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C63356" w14:textId="2F9FDDCE" w:rsidR="00E90E49" w:rsidRPr="00B438FF" w:rsidRDefault="00E90E49" w:rsidP="00327997">
      <w:pPr>
        <w:pStyle w:val="3GPPHeader"/>
        <w:rPr>
          <w:highlight w:val="yellow"/>
          <w:lang w:val="sv-SE"/>
        </w:rPr>
      </w:pPr>
      <w:r w:rsidRPr="00B438FF">
        <w:rPr>
          <w:lang w:val="sv-SE"/>
        </w:rPr>
        <w:t>3GPP TSG-RAN WG</w:t>
      </w:r>
      <w:r w:rsidR="00790B99" w:rsidRPr="00B438FF">
        <w:rPr>
          <w:lang w:val="sv-SE"/>
        </w:rPr>
        <w:t>1</w:t>
      </w:r>
      <w:r w:rsidRPr="00B438FF">
        <w:rPr>
          <w:lang w:val="sv-SE"/>
        </w:rPr>
        <w:t xml:space="preserve"> #</w:t>
      </w:r>
      <w:r w:rsidR="009C6832" w:rsidRPr="00B438FF">
        <w:rPr>
          <w:lang w:val="sv-SE"/>
        </w:rPr>
        <w:t>86</w:t>
      </w:r>
      <w:r w:rsidRPr="00B438FF">
        <w:rPr>
          <w:lang w:val="sv-SE"/>
        </w:rPr>
        <w:tab/>
      </w:r>
      <w:r w:rsidR="00790B99" w:rsidRPr="00B438FF">
        <w:rPr>
          <w:lang w:val="sv-SE"/>
        </w:rPr>
        <w:t>R1</w:t>
      </w:r>
      <w:r w:rsidR="00091557" w:rsidRPr="00B438FF">
        <w:rPr>
          <w:lang w:val="sv-SE"/>
        </w:rPr>
        <w:t>-</w:t>
      </w:r>
      <w:r w:rsidR="005F3025" w:rsidRPr="00B438FF">
        <w:rPr>
          <w:lang w:val="sv-SE"/>
        </w:rPr>
        <w:t>1</w:t>
      </w:r>
      <w:r w:rsidR="00413E92" w:rsidRPr="00B438FF">
        <w:rPr>
          <w:lang w:val="sv-SE"/>
        </w:rPr>
        <w:t>6</w:t>
      </w:r>
      <w:r w:rsidR="006D4DF1" w:rsidRPr="00B438FF">
        <w:rPr>
          <w:lang w:val="sv-SE"/>
        </w:rPr>
        <w:t>7460</w:t>
      </w:r>
    </w:p>
    <w:p w14:paraId="1FAC2404" w14:textId="77777777" w:rsidR="00E90E49" w:rsidRPr="00B438FF" w:rsidRDefault="009C6832" w:rsidP="00327997">
      <w:pPr>
        <w:pStyle w:val="3GPPHeader"/>
        <w:rPr>
          <w:lang w:val="sv-SE"/>
        </w:rPr>
      </w:pPr>
      <w:r w:rsidRPr="00B438FF">
        <w:rPr>
          <w:lang w:val="sv-SE"/>
        </w:rPr>
        <w:t>Göteborg</w:t>
      </w:r>
      <w:r w:rsidR="0027144F" w:rsidRPr="00B438FF">
        <w:rPr>
          <w:lang w:val="sv-SE"/>
        </w:rPr>
        <w:t xml:space="preserve">, </w:t>
      </w:r>
      <w:r w:rsidRPr="00B438FF">
        <w:rPr>
          <w:lang w:val="sv-SE"/>
        </w:rPr>
        <w:t>Sweden</w:t>
      </w:r>
      <w:r w:rsidR="0027144F" w:rsidRPr="00B438FF">
        <w:rPr>
          <w:lang w:val="sv-SE"/>
        </w:rPr>
        <w:t xml:space="preserve">, </w:t>
      </w:r>
      <w:r w:rsidRPr="00B438FF">
        <w:rPr>
          <w:lang w:val="sv-SE"/>
        </w:rPr>
        <w:t>August</w:t>
      </w:r>
      <w:r w:rsidR="00790B99" w:rsidRPr="00B438FF">
        <w:rPr>
          <w:lang w:val="sv-SE"/>
        </w:rPr>
        <w:t xml:space="preserve"> </w:t>
      </w:r>
      <w:r w:rsidRPr="00B438FF">
        <w:rPr>
          <w:lang w:val="sv-SE"/>
        </w:rPr>
        <w:t>22</w:t>
      </w:r>
      <w:r w:rsidR="0027144F" w:rsidRPr="00B438FF">
        <w:rPr>
          <w:lang w:val="sv-SE"/>
        </w:rPr>
        <w:t xml:space="preserve"> – </w:t>
      </w:r>
      <w:r w:rsidRPr="00B438FF">
        <w:rPr>
          <w:lang w:val="sv-SE"/>
        </w:rPr>
        <w:t>26</w:t>
      </w:r>
      <w:r w:rsidR="00790B99" w:rsidRPr="00B438FF">
        <w:rPr>
          <w:lang w:val="sv-SE"/>
        </w:rPr>
        <w:t>,</w:t>
      </w:r>
      <w:r w:rsidR="0027144F" w:rsidRPr="00B438FF">
        <w:rPr>
          <w:lang w:val="sv-SE"/>
        </w:rPr>
        <w:t xml:space="preserve"> 20</w:t>
      </w:r>
      <w:r w:rsidRPr="00B438FF">
        <w:rPr>
          <w:lang w:val="sv-SE"/>
        </w:rPr>
        <w:t>16</w:t>
      </w:r>
    </w:p>
    <w:p w14:paraId="29EE62A7" w14:textId="77777777" w:rsidR="00E90E49" w:rsidRPr="00B438FF" w:rsidRDefault="00E90E49" w:rsidP="00357380">
      <w:pPr>
        <w:pStyle w:val="3GPPHeader"/>
        <w:rPr>
          <w:lang w:val="sv-SE"/>
        </w:rPr>
      </w:pPr>
    </w:p>
    <w:p w14:paraId="394B7929" w14:textId="77777777" w:rsidR="00E90E49" w:rsidRPr="00327997" w:rsidRDefault="003D3C45" w:rsidP="00327997">
      <w:pPr>
        <w:pStyle w:val="3GPPHeader"/>
      </w:pPr>
      <w:r w:rsidRPr="00327997">
        <w:t>Source:</w:t>
      </w:r>
      <w:r w:rsidR="00E90E49" w:rsidRPr="00327997">
        <w:tab/>
      </w:r>
      <w:r w:rsidR="00F64C2B" w:rsidRPr="00327997">
        <w:t>Ericsson</w:t>
      </w:r>
    </w:p>
    <w:p w14:paraId="1F73E13B" w14:textId="77777777" w:rsidR="00E90E49" w:rsidRPr="00327997" w:rsidRDefault="003D3C45" w:rsidP="00327997">
      <w:pPr>
        <w:pStyle w:val="3GPPHeader"/>
      </w:pPr>
      <w:r w:rsidRPr="00327997">
        <w:t>Title:</w:t>
      </w:r>
      <w:r w:rsidR="00E90E49" w:rsidRPr="00327997">
        <w:tab/>
      </w:r>
      <w:r w:rsidR="00190907">
        <w:t>Overview of CSI framework for NR</w:t>
      </w:r>
    </w:p>
    <w:p w14:paraId="3B9444EA" w14:textId="21DF5FFF" w:rsidR="00952A24" w:rsidRPr="00327997" w:rsidRDefault="00952A24" w:rsidP="00327997">
      <w:pPr>
        <w:pStyle w:val="3GPPHeader"/>
      </w:pPr>
      <w:r w:rsidRPr="00327997">
        <w:t>Agenda Item:</w:t>
      </w:r>
      <w:r w:rsidRPr="00327997">
        <w:tab/>
      </w:r>
      <w:r w:rsidR="00B438FF">
        <w:t>8.1.5</w:t>
      </w:r>
    </w:p>
    <w:p w14:paraId="42248C7D"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F2E7C31" w14:textId="77777777" w:rsidR="00E90E49" w:rsidRPr="00CE0424" w:rsidRDefault="00E90E49" w:rsidP="00CE0424">
      <w:pPr>
        <w:pStyle w:val="Heading1"/>
      </w:pPr>
      <w:r w:rsidRPr="00CE0424">
        <w:t>Introduction</w:t>
      </w:r>
    </w:p>
    <w:p w14:paraId="055F230B" w14:textId="6D819817" w:rsidR="0096053F" w:rsidRPr="0084293E" w:rsidRDefault="0096053F" w:rsidP="0084293E">
      <w:pPr>
        <w:jc w:val="both"/>
        <w:rPr>
          <w:rFonts w:ascii="Times New Roman" w:hAnsi="Times New Roman" w:cs="Times New Roman"/>
          <w:sz w:val="20"/>
        </w:rPr>
      </w:pPr>
      <w:r w:rsidRPr="0084293E">
        <w:rPr>
          <w:rFonts w:ascii="Times New Roman" w:hAnsi="Times New Roman" w:cs="Times New Roman"/>
          <w:sz w:val="20"/>
        </w:rPr>
        <w:t xml:space="preserve">In this </w:t>
      </w:r>
      <w:r w:rsidR="006D4DF1" w:rsidRPr="0084293E">
        <w:rPr>
          <w:rFonts w:ascii="Times New Roman" w:hAnsi="Times New Roman" w:cs="Times New Roman"/>
          <w:sz w:val="20"/>
        </w:rPr>
        <w:t>contribution,</w:t>
      </w:r>
      <w:r w:rsidRPr="0084293E">
        <w:rPr>
          <w:rFonts w:ascii="Times New Roman" w:hAnsi="Times New Roman" w:cs="Times New Roman"/>
          <w:sz w:val="20"/>
        </w:rPr>
        <w:t xml:space="preserve"> we give a high-level summary of our views on a CSI acquisition framework for NR. We introduce several design principles </w:t>
      </w:r>
      <w:r w:rsidR="00C8408E" w:rsidRPr="0084293E">
        <w:rPr>
          <w:rFonts w:ascii="Times New Roman" w:hAnsi="Times New Roman" w:cs="Times New Roman"/>
          <w:sz w:val="20"/>
        </w:rPr>
        <w:t>that we believe achieve</w:t>
      </w:r>
      <w:r w:rsidRPr="0084293E">
        <w:rPr>
          <w:rFonts w:ascii="Times New Roman" w:hAnsi="Times New Roman" w:cs="Times New Roman"/>
          <w:sz w:val="20"/>
        </w:rPr>
        <w:t xml:space="preserve"> a forward compatible and lean design – key goals for NR that </w:t>
      </w:r>
      <w:proofErr w:type="gramStart"/>
      <w:r w:rsidRPr="0084293E">
        <w:rPr>
          <w:rFonts w:ascii="Times New Roman" w:hAnsi="Times New Roman" w:cs="Times New Roman"/>
          <w:sz w:val="20"/>
        </w:rPr>
        <w:t>h</w:t>
      </w:r>
      <w:r w:rsidR="00C8408E" w:rsidRPr="0084293E">
        <w:rPr>
          <w:rFonts w:ascii="Times New Roman" w:hAnsi="Times New Roman" w:cs="Times New Roman"/>
          <w:sz w:val="20"/>
        </w:rPr>
        <w:t>ave been agreed</w:t>
      </w:r>
      <w:proofErr w:type="gramEnd"/>
      <w:r w:rsidR="00C8408E" w:rsidRPr="0084293E">
        <w:rPr>
          <w:rFonts w:ascii="Times New Roman" w:hAnsi="Times New Roman" w:cs="Times New Roman"/>
          <w:sz w:val="20"/>
        </w:rPr>
        <w:t xml:space="preserve"> within RAN1 previously</w:t>
      </w:r>
      <w:r w:rsidRPr="0084293E">
        <w:rPr>
          <w:rFonts w:ascii="Times New Roman" w:hAnsi="Times New Roman" w:cs="Times New Roman"/>
          <w:sz w:val="20"/>
        </w:rPr>
        <w:t xml:space="preserve"> </w:t>
      </w:r>
      <w:r w:rsidRPr="0084293E">
        <w:rPr>
          <w:rFonts w:ascii="Times New Roman" w:hAnsi="Times New Roman" w:cs="Times New Roman"/>
          <w:sz w:val="20"/>
        </w:rPr>
        <w:fldChar w:fldCharType="begin"/>
      </w:r>
      <w:r w:rsidRPr="0084293E">
        <w:rPr>
          <w:rFonts w:ascii="Times New Roman" w:hAnsi="Times New Roman" w:cs="Times New Roman"/>
          <w:sz w:val="20"/>
        </w:rPr>
        <w:instrText xml:space="preserve"> REF _Ref456018170 \r \h </w:instrText>
      </w:r>
      <w:r w:rsidRPr="0084293E">
        <w:rPr>
          <w:rFonts w:ascii="Times New Roman" w:hAnsi="Times New Roman" w:cs="Times New Roman"/>
          <w:sz w:val="20"/>
        </w:rPr>
      </w:r>
      <w:r w:rsidR="0084293E" w:rsidRPr="0084293E">
        <w:rPr>
          <w:rFonts w:ascii="Times New Roman" w:hAnsi="Times New Roman" w:cs="Times New Roman"/>
          <w:sz w:val="20"/>
        </w:rPr>
        <w:instrText xml:space="preserve"> \* MERGEFORMAT </w:instrText>
      </w:r>
      <w:r w:rsidRPr="0084293E">
        <w:rPr>
          <w:rFonts w:ascii="Times New Roman" w:hAnsi="Times New Roman" w:cs="Times New Roman"/>
          <w:sz w:val="20"/>
        </w:rPr>
        <w:fldChar w:fldCharType="separate"/>
      </w:r>
      <w:r w:rsidR="00B46BB2" w:rsidRPr="0084293E">
        <w:rPr>
          <w:rFonts w:ascii="Times New Roman" w:hAnsi="Times New Roman" w:cs="Times New Roman"/>
          <w:sz w:val="20"/>
        </w:rPr>
        <w:t>[1]</w:t>
      </w:r>
      <w:r w:rsidRPr="0084293E">
        <w:rPr>
          <w:rFonts w:ascii="Times New Roman" w:hAnsi="Times New Roman" w:cs="Times New Roman"/>
          <w:sz w:val="20"/>
        </w:rPr>
        <w:fldChar w:fldCharType="end"/>
      </w:r>
      <w:r w:rsidR="00C8408E" w:rsidRPr="0084293E">
        <w:rPr>
          <w:rFonts w:ascii="Times New Roman" w:hAnsi="Times New Roman" w:cs="Times New Roman"/>
          <w:sz w:val="20"/>
        </w:rPr>
        <w:t xml:space="preserve">. We elaborate on </w:t>
      </w:r>
      <w:r w:rsidR="009101A5" w:rsidRPr="0084293E">
        <w:rPr>
          <w:rFonts w:ascii="Times New Roman" w:hAnsi="Times New Roman" w:cs="Times New Roman"/>
          <w:sz w:val="20"/>
        </w:rPr>
        <w:t>these views</w:t>
      </w:r>
      <w:r w:rsidR="00C8408E" w:rsidRPr="0084293E">
        <w:rPr>
          <w:rFonts w:ascii="Times New Roman" w:hAnsi="Times New Roman" w:cs="Times New Roman"/>
          <w:sz w:val="20"/>
        </w:rPr>
        <w:t xml:space="preserve"> in </w:t>
      </w:r>
      <w:r w:rsidR="009101A5" w:rsidRPr="0084293E">
        <w:rPr>
          <w:rFonts w:ascii="Times New Roman" w:hAnsi="Times New Roman" w:cs="Times New Roman"/>
          <w:sz w:val="20"/>
        </w:rPr>
        <w:t xml:space="preserve">the </w:t>
      </w:r>
      <w:r w:rsidR="00C8408E" w:rsidRPr="0084293E">
        <w:rPr>
          <w:rFonts w:ascii="Times New Roman" w:hAnsi="Times New Roman" w:cs="Times New Roman"/>
          <w:sz w:val="20"/>
        </w:rPr>
        <w:t xml:space="preserve">companion contributions </w:t>
      </w:r>
      <w:r w:rsidR="00C8408E" w:rsidRPr="0084293E">
        <w:rPr>
          <w:rFonts w:ascii="Times New Roman" w:hAnsi="Times New Roman" w:cs="Times New Roman"/>
          <w:sz w:val="20"/>
        </w:rPr>
        <w:fldChar w:fldCharType="begin"/>
      </w:r>
      <w:r w:rsidR="00C8408E" w:rsidRPr="0084293E">
        <w:rPr>
          <w:rFonts w:ascii="Times New Roman" w:hAnsi="Times New Roman" w:cs="Times New Roman"/>
          <w:sz w:val="20"/>
        </w:rPr>
        <w:instrText xml:space="preserve"> REF _Ref456018454 \r \h </w:instrText>
      </w:r>
      <w:r w:rsidR="00C8408E" w:rsidRPr="0084293E">
        <w:rPr>
          <w:rFonts w:ascii="Times New Roman" w:hAnsi="Times New Roman" w:cs="Times New Roman"/>
          <w:sz w:val="20"/>
        </w:rPr>
      </w:r>
      <w:r w:rsidR="0084293E" w:rsidRPr="0084293E">
        <w:rPr>
          <w:rFonts w:ascii="Times New Roman" w:hAnsi="Times New Roman" w:cs="Times New Roman"/>
          <w:sz w:val="20"/>
        </w:rPr>
        <w:instrText xml:space="preserve"> \* MERGEFORMAT </w:instrText>
      </w:r>
      <w:r w:rsidR="00C8408E" w:rsidRPr="0084293E">
        <w:rPr>
          <w:rFonts w:ascii="Times New Roman" w:hAnsi="Times New Roman" w:cs="Times New Roman"/>
          <w:sz w:val="20"/>
        </w:rPr>
        <w:fldChar w:fldCharType="separate"/>
      </w:r>
      <w:r w:rsidR="00B46BB2" w:rsidRPr="0084293E">
        <w:rPr>
          <w:rFonts w:ascii="Times New Roman" w:hAnsi="Times New Roman" w:cs="Times New Roman"/>
          <w:sz w:val="20"/>
        </w:rPr>
        <w:t>[2]</w:t>
      </w:r>
      <w:r w:rsidR="00C8408E" w:rsidRPr="0084293E">
        <w:rPr>
          <w:rFonts w:ascii="Times New Roman" w:hAnsi="Times New Roman" w:cs="Times New Roman"/>
          <w:sz w:val="20"/>
        </w:rPr>
        <w:fldChar w:fldCharType="end"/>
      </w:r>
      <w:proofErr w:type="gramStart"/>
      <w:r w:rsidR="00C8408E" w:rsidRPr="0084293E">
        <w:rPr>
          <w:rFonts w:ascii="Times New Roman" w:hAnsi="Times New Roman" w:cs="Times New Roman"/>
          <w:sz w:val="20"/>
        </w:rPr>
        <w:t>,</w:t>
      </w:r>
      <w:proofErr w:type="gramEnd"/>
      <w:r w:rsidR="00C8408E" w:rsidRPr="0084293E">
        <w:rPr>
          <w:rFonts w:ascii="Times New Roman" w:hAnsi="Times New Roman" w:cs="Times New Roman"/>
          <w:sz w:val="20"/>
        </w:rPr>
        <w:fldChar w:fldCharType="begin"/>
      </w:r>
      <w:r w:rsidR="00C8408E" w:rsidRPr="0084293E">
        <w:rPr>
          <w:rFonts w:ascii="Times New Roman" w:hAnsi="Times New Roman" w:cs="Times New Roman"/>
          <w:sz w:val="20"/>
        </w:rPr>
        <w:instrText xml:space="preserve"> REF _Ref456018456 \r \h </w:instrText>
      </w:r>
      <w:r w:rsidR="00C8408E" w:rsidRPr="0084293E">
        <w:rPr>
          <w:rFonts w:ascii="Times New Roman" w:hAnsi="Times New Roman" w:cs="Times New Roman"/>
          <w:sz w:val="20"/>
        </w:rPr>
      </w:r>
      <w:r w:rsidR="0084293E" w:rsidRPr="0084293E">
        <w:rPr>
          <w:rFonts w:ascii="Times New Roman" w:hAnsi="Times New Roman" w:cs="Times New Roman"/>
          <w:sz w:val="20"/>
        </w:rPr>
        <w:instrText xml:space="preserve"> \* MERGEFORMAT </w:instrText>
      </w:r>
      <w:r w:rsidR="00C8408E" w:rsidRPr="0084293E">
        <w:rPr>
          <w:rFonts w:ascii="Times New Roman" w:hAnsi="Times New Roman" w:cs="Times New Roman"/>
          <w:sz w:val="20"/>
        </w:rPr>
        <w:fldChar w:fldCharType="separate"/>
      </w:r>
      <w:r w:rsidR="00B46BB2" w:rsidRPr="0084293E">
        <w:rPr>
          <w:rFonts w:ascii="Times New Roman" w:hAnsi="Times New Roman" w:cs="Times New Roman"/>
          <w:sz w:val="20"/>
        </w:rPr>
        <w:t>[3]</w:t>
      </w:r>
      <w:r w:rsidR="00C8408E" w:rsidRPr="0084293E">
        <w:rPr>
          <w:rFonts w:ascii="Times New Roman" w:hAnsi="Times New Roman" w:cs="Times New Roman"/>
          <w:sz w:val="20"/>
        </w:rPr>
        <w:fldChar w:fldCharType="end"/>
      </w:r>
      <w:r w:rsidR="00C8408E" w:rsidRPr="0084293E">
        <w:rPr>
          <w:rFonts w:ascii="Times New Roman" w:hAnsi="Times New Roman" w:cs="Times New Roman"/>
          <w:sz w:val="20"/>
        </w:rPr>
        <w:t>,</w:t>
      </w:r>
      <w:r w:rsidR="00C8408E" w:rsidRPr="0084293E">
        <w:rPr>
          <w:rFonts w:ascii="Times New Roman" w:hAnsi="Times New Roman" w:cs="Times New Roman"/>
          <w:sz w:val="20"/>
        </w:rPr>
        <w:fldChar w:fldCharType="begin"/>
      </w:r>
      <w:r w:rsidR="00C8408E" w:rsidRPr="0084293E">
        <w:rPr>
          <w:rFonts w:ascii="Times New Roman" w:hAnsi="Times New Roman" w:cs="Times New Roman"/>
          <w:sz w:val="20"/>
        </w:rPr>
        <w:instrText xml:space="preserve"> REF _Ref456018458 \r \h </w:instrText>
      </w:r>
      <w:r w:rsidR="00C8408E" w:rsidRPr="0084293E">
        <w:rPr>
          <w:rFonts w:ascii="Times New Roman" w:hAnsi="Times New Roman" w:cs="Times New Roman"/>
          <w:sz w:val="20"/>
        </w:rPr>
      </w:r>
      <w:r w:rsidR="0084293E" w:rsidRPr="0084293E">
        <w:rPr>
          <w:rFonts w:ascii="Times New Roman" w:hAnsi="Times New Roman" w:cs="Times New Roman"/>
          <w:sz w:val="20"/>
        </w:rPr>
        <w:instrText xml:space="preserve"> \* MERGEFORMAT </w:instrText>
      </w:r>
      <w:r w:rsidR="00C8408E" w:rsidRPr="0084293E">
        <w:rPr>
          <w:rFonts w:ascii="Times New Roman" w:hAnsi="Times New Roman" w:cs="Times New Roman"/>
          <w:sz w:val="20"/>
        </w:rPr>
        <w:fldChar w:fldCharType="separate"/>
      </w:r>
      <w:r w:rsidR="00B46BB2" w:rsidRPr="0084293E">
        <w:rPr>
          <w:rFonts w:ascii="Times New Roman" w:hAnsi="Times New Roman" w:cs="Times New Roman"/>
          <w:sz w:val="20"/>
        </w:rPr>
        <w:t>[4]</w:t>
      </w:r>
      <w:r w:rsidR="00C8408E" w:rsidRPr="0084293E">
        <w:rPr>
          <w:rFonts w:ascii="Times New Roman" w:hAnsi="Times New Roman" w:cs="Times New Roman"/>
          <w:sz w:val="20"/>
        </w:rPr>
        <w:fldChar w:fldCharType="end"/>
      </w:r>
      <w:r w:rsidR="00C8408E" w:rsidRPr="0084293E">
        <w:rPr>
          <w:rFonts w:ascii="Times New Roman" w:hAnsi="Times New Roman" w:cs="Times New Roman"/>
          <w:sz w:val="20"/>
        </w:rPr>
        <w:t>.</w:t>
      </w:r>
    </w:p>
    <w:p w14:paraId="2DD01C29" w14:textId="77777777" w:rsidR="004000E8" w:rsidRDefault="004000E8" w:rsidP="00CE0424">
      <w:pPr>
        <w:pStyle w:val="Heading1"/>
      </w:pPr>
      <w:bookmarkStart w:id="0" w:name="_Ref178064866"/>
      <w:r w:rsidRPr="00CE0424">
        <w:t>Discussion</w:t>
      </w:r>
      <w:bookmarkEnd w:id="0"/>
    </w:p>
    <w:p w14:paraId="3FAEEEA7" w14:textId="77777777" w:rsidR="006D4DF1" w:rsidRPr="0084293E" w:rsidRDefault="00114557" w:rsidP="0084293E">
      <w:pPr>
        <w:jc w:val="both"/>
        <w:rPr>
          <w:rFonts w:ascii="Times New Roman" w:hAnsi="Times New Roman" w:cs="Times New Roman"/>
          <w:sz w:val="20"/>
        </w:rPr>
      </w:pPr>
      <w:r w:rsidRPr="0084293E">
        <w:rPr>
          <w:rFonts w:ascii="Times New Roman" w:hAnsi="Times New Roman" w:cs="Times New Roman"/>
          <w:sz w:val="20"/>
        </w:rPr>
        <w:t>As</w:t>
      </w:r>
      <w:r w:rsidR="007314D1" w:rsidRPr="0084293E">
        <w:rPr>
          <w:rFonts w:ascii="Times New Roman" w:hAnsi="Times New Roman" w:cs="Times New Roman"/>
          <w:sz w:val="20"/>
        </w:rPr>
        <w:t xml:space="preserve"> LTE has evolved, </w:t>
      </w:r>
      <w:r w:rsidRPr="0084293E">
        <w:rPr>
          <w:rFonts w:ascii="Times New Roman" w:hAnsi="Times New Roman" w:cs="Times New Roman"/>
          <w:sz w:val="20"/>
        </w:rPr>
        <w:t xml:space="preserve">new transmission modes </w:t>
      </w:r>
      <w:r w:rsidR="007314D1" w:rsidRPr="0084293E">
        <w:rPr>
          <w:rFonts w:ascii="Times New Roman" w:hAnsi="Times New Roman" w:cs="Times New Roman"/>
          <w:sz w:val="20"/>
        </w:rPr>
        <w:t xml:space="preserve">and CSI classes </w:t>
      </w:r>
      <w:proofErr w:type="gramStart"/>
      <w:r w:rsidR="007314D1" w:rsidRPr="0084293E">
        <w:rPr>
          <w:rFonts w:ascii="Times New Roman" w:hAnsi="Times New Roman" w:cs="Times New Roman"/>
          <w:sz w:val="20"/>
        </w:rPr>
        <w:t>have been added</w:t>
      </w:r>
      <w:proofErr w:type="gramEnd"/>
      <w:r w:rsidR="007314D1" w:rsidRPr="0084293E">
        <w:rPr>
          <w:rFonts w:ascii="Times New Roman" w:hAnsi="Times New Roman" w:cs="Times New Roman"/>
          <w:sz w:val="20"/>
        </w:rPr>
        <w:t xml:space="preserve"> from one release to the next. As of Rel-13, there are now 10 transmission modes and two CSI-RS classes (Class A</w:t>
      </w:r>
      <w:proofErr w:type="gramStart"/>
      <w:r w:rsidR="007314D1" w:rsidRPr="0084293E">
        <w:rPr>
          <w:rFonts w:ascii="Times New Roman" w:hAnsi="Times New Roman" w:cs="Times New Roman"/>
          <w:sz w:val="20"/>
        </w:rPr>
        <w:t>,B</w:t>
      </w:r>
      <w:proofErr w:type="gramEnd"/>
      <w:r w:rsidR="007314D1" w:rsidRPr="0084293E">
        <w:rPr>
          <w:rFonts w:ascii="Times New Roman" w:hAnsi="Times New Roman" w:cs="Times New Roman"/>
          <w:sz w:val="20"/>
        </w:rPr>
        <w:t xml:space="preserve">), and each CSI class has multiple subclasses / configurations. Class A has </w:t>
      </w:r>
      <w:proofErr w:type="gramStart"/>
      <w:r w:rsidR="007314D1" w:rsidRPr="0084293E">
        <w:rPr>
          <w:rFonts w:ascii="Times New Roman" w:hAnsi="Times New Roman" w:cs="Times New Roman"/>
          <w:sz w:val="20"/>
        </w:rPr>
        <w:t>4</w:t>
      </w:r>
      <w:proofErr w:type="gramEnd"/>
      <w:r w:rsidR="007314D1" w:rsidRPr="0084293E">
        <w:rPr>
          <w:rFonts w:ascii="Times New Roman" w:hAnsi="Times New Roman" w:cs="Times New Roman"/>
          <w:sz w:val="20"/>
        </w:rPr>
        <w:t xml:space="preserve"> configurations, and Class B has two sub-classes: K = 1 and K &gt; 1.</w:t>
      </w:r>
      <w:r w:rsidR="006D4DF1" w:rsidRPr="0084293E">
        <w:rPr>
          <w:rFonts w:ascii="Times New Roman" w:hAnsi="Times New Roman" w:cs="Times New Roman"/>
          <w:sz w:val="20"/>
        </w:rPr>
        <w:t xml:space="preserve"> </w:t>
      </w:r>
      <w:r w:rsidR="007314D1" w:rsidRPr="0084293E">
        <w:rPr>
          <w:rFonts w:ascii="Times New Roman" w:hAnsi="Times New Roman" w:cs="Times New Roman"/>
          <w:sz w:val="20"/>
        </w:rPr>
        <w:t xml:space="preserve"> </w:t>
      </w:r>
    </w:p>
    <w:p w14:paraId="400CC506" w14:textId="77777777" w:rsidR="006D4DF1" w:rsidRPr="0084293E" w:rsidRDefault="007314D1" w:rsidP="0084293E">
      <w:pPr>
        <w:jc w:val="both"/>
        <w:rPr>
          <w:rFonts w:ascii="Times New Roman" w:hAnsi="Times New Roman" w:cs="Times New Roman"/>
          <w:sz w:val="20"/>
        </w:rPr>
      </w:pPr>
      <w:r w:rsidRPr="0084293E">
        <w:rPr>
          <w:rFonts w:ascii="Times New Roman" w:hAnsi="Times New Roman" w:cs="Times New Roman"/>
          <w:sz w:val="20"/>
        </w:rPr>
        <w:t>Furthermore, the basic functions of CSI</w:t>
      </w:r>
      <w:r w:rsidR="006D4DF1" w:rsidRPr="0084293E">
        <w:rPr>
          <w:rFonts w:ascii="Times New Roman" w:hAnsi="Times New Roman" w:cs="Times New Roman"/>
          <w:sz w:val="20"/>
        </w:rPr>
        <w:t xml:space="preserve">-RS </w:t>
      </w:r>
      <w:proofErr w:type="gramStart"/>
      <w:r w:rsidR="006D4DF1" w:rsidRPr="0084293E">
        <w:rPr>
          <w:rFonts w:ascii="Times New Roman" w:hAnsi="Times New Roman" w:cs="Times New Roman"/>
          <w:sz w:val="20"/>
        </w:rPr>
        <w:t>configuration,</w:t>
      </w:r>
      <w:proofErr w:type="gramEnd"/>
      <w:r w:rsidRPr="0084293E">
        <w:rPr>
          <w:rFonts w:ascii="Times New Roman" w:hAnsi="Times New Roman" w:cs="Times New Roman"/>
          <w:sz w:val="20"/>
        </w:rPr>
        <w:t xml:space="preserve"> measurement, CSI reporting, and the scheduled multi-antenna scheme are </w:t>
      </w:r>
      <w:r w:rsidR="006D4DF1" w:rsidRPr="0084293E">
        <w:rPr>
          <w:rFonts w:ascii="Times New Roman" w:hAnsi="Times New Roman" w:cs="Times New Roman"/>
          <w:sz w:val="20"/>
        </w:rPr>
        <w:t xml:space="preserve">in LTE </w:t>
      </w:r>
      <w:r w:rsidRPr="0084293E">
        <w:rPr>
          <w:rFonts w:ascii="Times New Roman" w:hAnsi="Times New Roman" w:cs="Times New Roman"/>
          <w:sz w:val="20"/>
        </w:rPr>
        <w:t xml:space="preserve">tightly coupled. For example, </w:t>
      </w:r>
      <w:r w:rsidR="00A5711E" w:rsidRPr="0084293E">
        <w:rPr>
          <w:rFonts w:ascii="Times New Roman" w:hAnsi="Times New Roman" w:cs="Times New Roman"/>
          <w:sz w:val="20"/>
        </w:rPr>
        <w:t>for tra</w:t>
      </w:r>
      <w:r w:rsidR="00075E51" w:rsidRPr="0084293E">
        <w:rPr>
          <w:rFonts w:ascii="Times New Roman" w:hAnsi="Times New Roman" w:cs="Times New Roman"/>
          <w:sz w:val="20"/>
        </w:rPr>
        <w:t>nsmit mode 10 (TM10)</w:t>
      </w:r>
      <w:r w:rsidR="004C63A4" w:rsidRPr="0084293E">
        <w:rPr>
          <w:rFonts w:ascii="Times New Roman" w:hAnsi="Times New Roman" w:cs="Times New Roman"/>
          <w:sz w:val="20"/>
        </w:rPr>
        <w:t xml:space="preserve">, a UE is configured to measure on at least one CSI-RS/ CSI-IM resource pair, and those resources have a fixed transmission periodicity. </w:t>
      </w:r>
    </w:p>
    <w:p w14:paraId="23D52F75" w14:textId="2C93B806" w:rsidR="005F7063" w:rsidRPr="0084293E" w:rsidRDefault="005F7063" w:rsidP="0084293E">
      <w:pPr>
        <w:jc w:val="both"/>
        <w:rPr>
          <w:rFonts w:ascii="Times New Roman" w:hAnsi="Times New Roman" w:cs="Times New Roman"/>
          <w:sz w:val="20"/>
        </w:rPr>
      </w:pPr>
      <w:r w:rsidRPr="0084293E">
        <w:rPr>
          <w:rFonts w:ascii="Times New Roman" w:hAnsi="Times New Roman" w:cs="Times New Roman"/>
          <w:sz w:val="20"/>
        </w:rPr>
        <w:t xml:space="preserve">Whether or not the CSI-RS resources can use measurement restriction to support beamformed CSI-RS </w:t>
      </w:r>
      <w:proofErr w:type="gramStart"/>
      <w:r w:rsidRPr="0084293E">
        <w:rPr>
          <w:rFonts w:ascii="Times New Roman" w:hAnsi="Times New Roman" w:cs="Times New Roman"/>
          <w:sz w:val="20"/>
        </w:rPr>
        <w:t xml:space="preserve">is limited (and fixed) by </w:t>
      </w:r>
      <w:r w:rsidR="006D4DF1" w:rsidRPr="0084293E">
        <w:rPr>
          <w:rFonts w:ascii="Times New Roman" w:hAnsi="Times New Roman" w:cs="Times New Roman"/>
          <w:sz w:val="20"/>
        </w:rPr>
        <w:t xml:space="preserve">higher layer </w:t>
      </w:r>
      <w:r w:rsidRPr="0084293E">
        <w:rPr>
          <w:rFonts w:ascii="Times New Roman" w:hAnsi="Times New Roman" w:cs="Times New Roman"/>
          <w:sz w:val="20"/>
        </w:rPr>
        <w:t>configuration</w:t>
      </w:r>
      <w:proofErr w:type="gramEnd"/>
      <w:r w:rsidRPr="0084293E">
        <w:rPr>
          <w:rFonts w:ascii="Times New Roman" w:hAnsi="Times New Roman" w:cs="Times New Roman"/>
          <w:sz w:val="20"/>
        </w:rPr>
        <w:t>. Additionally, each CSI-RS resource is associated with a fixed reporting configuration.</w:t>
      </w:r>
    </w:p>
    <w:p w14:paraId="448A57D2" w14:textId="77777777" w:rsidR="007314D1" w:rsidRDefault="00A5711E" w:rsidP="00A5711E">
      <w:pPr>
        <w:pStyle w:val="Observation"/>
        <w:rPr>
          <w:rFonts w:eastAsia="MS Mincho"/>
          <w:lang w:eastAsia="ja-JP"/>
        </w:rPr>
      </w:pPr>
      <w:bookmarkStart w:id="1" w:name="_Toc456108998"/>
      <w:r>
        <w:rPr>
          <w:rFonts w:eastAsia="MS Mincho"/>
          <w:lang w:eastAsia="ja-JP"/>
        </w:rPr>
        <w:t>LTE has multiple transmission modes and multiple CSI classes, subclasses, and configurations</w:t>
      </w:r>
      <w:bookmarkEnd w:id="1"/>
    </w:p>
    <w:p w14:paraId="0A57F599" w14:textId="76AC8974" w:rsidR="00E35987" w:rsidRPr="00767C6E" w:rsidRDefault="00A5711E" w:rsidP="00735F83">
      <w:pPr>
        <w:pStyle w:val="Observation"/>
        <w:rPr>
          <w:rFonts w:eastAsia="MS Mincho"/>
          <w:lang w:eastAsia="ja-JP"/>
        </w:rPr>
      </w:pPr>
      <w:bookmarkStart w:id="2" w:name="_Toc456108999"/>
      <w:r>
        <w:rPr>
          <w:rFonts w:eastAsia="MS Mincho"/>
          <w:lang w:eastAsia="ja-JP"/>
        </w:rPr>
        <w:t>In LTE, CSI</w:t>
      </w:r>
      <w:r w:rsidR="006D4DF1">
        <w:rPr>
          <w:rFonts w:eastAsia="MS Mincho"/>
          <w:lang w:eastAsia="ja-JP"/>
        </w:rPr>
        <w:t>-RS configuration, CSI</w:t>
      </w:r>
      <w:r>
        <w:rPr>
          <w:rFonts w:eastAsia="MS Mincho"/>
          <w:lang w:eastAsia="ja-JP"/>
        </w:rPr>
        <w:t xml:space="preserve"> measurement</w:t>
      </w:r>
      <w:r w:rsidR="006D4DF1">
        <w:rPr>
          <w:rFonts w:eastAsia="MS Mincho"/>
          <w:lang w:eastAsia="ja-JP"/>
        </w:rPr>
        <w:t>s</w:t>
      </w:r>
      <w:r>
        <w:rPr>
          <w:rFonts w:eastAsia="MS Mincho"/>
          <w:lang w:eastAsia="ja-JP"/>
        </w:rPr>
        <w:t>, CSI reporting, and the used multi-antenna transmis</w:t>
      </w:r>
      <w:r w:rsidR="00075E51">
        <w:rPr>
          <w:rFonts w:eastAsia="MS Mincho"/>
          <w:lang w:eastAsia="ja-JP"/>
        </w:rPr>
        <w:t xml:space="preserve">sion scheme </w:t>
      </w:r>
      <w:proofErr w:type="gramStart"/>
      <w:r w:rsidR="00075E51">
        <w:rPr>
          <w:rFonts w:eastAsia="MS Mincho"/>
          <w:lang w:eastAsia="ja-JP"/>
        </w:rPr>
        <w:t>are tightly coupled</w:t>
      </w:r>
      <w:r w:rsidR="006D4DF1">
        <w:rPr>
          <w:rFonts w:eastAsia="MS Mincho"/>
          <w:lang w:eastAsia="ja-JP"/>
        </w:rPr>
        <w:t xml:space="preserve"> with</w:t>
      </w:r>
      <w:proofErr w:type="gramEnd"/>
      <w:r w:rsidR="006D4DF1">
        <w:rPr>
          <w:rFonts w:eastAsia="MS Mincho"/>
          <w:lang w:eastAsia="ja-JP"/>
        </w:rPr>
        <w:t xml:space="preserve"> in most cases pre-defined timing relationships</w:t>
      </w:r>
      <w:r w:rsidR="00075E51">
        <w:rPr>
          <w:rFonts w:eastAsia="MS Mincho"/>
          <w:lang w:eastAsia="ja-JP"/>
        </w:rPr>
        <w:t>.</w:t>
      </w:r>
      <w:bookmarkEnd w:id="2"/>
    </w:p>
    <w:p w14:paraId="6B75AE0B" w14:textId="19AC7F02" w:rsidR="00767C6E" w:rsidRPr="0084293E" w:rsidRDefault="00DF4780" w:rsidP="0084293E">
      <w:pPr>
        <w:jc w:val="both"/>
        <w:rPr>
          <w:rFonts w:ascii="Times New Roman" w:hAnsi="Times New Roman" w:cs="Times New Roman"/>
          <w:sz w:val="20"/>
        </w:rPr>
      </w:pPr>
      <w:r w:rsidRPr="0084293E">
        <w:rPr>
          <w:rFonts w:ascii="Times New Roman" w:hAnsi="Times New Roman" w:cs="Times New Roman"/>
          <w:sz w:val="20"/>
        </w:rPr>
        <w:t>Due to relaxed backwards compati</w:t>
      </w:r>
      <w:r w:rsidR="00E35987" w:rsidRPr="0084293E">
        <w:rPr>
          <w:rFonts w:ascii="Times New Roman" w:hAnsi="Times New Roman" w:cs="Times New Roman"/>
          <w:sz w:val="20"/>
        </w:rPr>
        <w:t xml:space="preserve">bility </w:t>
      </w:r>
      <w:r w:rsidR="00767C6E" w:rsidRPr="0084293E">
        <w:rPr>
          <w:rFonts w:ascii="Times New Roman" w:hAnsi="Times New Roman" w:cs="Times New Roman"/>
          <w:sz w:val="20"/>
        </w:rPr>
        <w:t xml:space="preserve">requirements on NR, </w:t>
      </w:r>
      <w:r w:rsidR="00463704" w:rsidRPr="0084293E">
        <w:rPr>
          <w:rFonts w:ascii="Times New Roman" w:hAnsi="Times New Roman" w:cs="Times New Roman"/>
          <w:sz w:val="20"/>
        </w:rPr>
        <w:t>there is an opportunity</w:t>
      </w:r>
      <w:r w:rsidR="00767C6E" w:rsidRPr="0084293E">
        <w:rPr>
          <w:rFonts w:ascii="Times New Roman" w:hAnsi="Times New Roman" w:cs="Times New Roman"/>
          <w:sz w:val="20"/>
        </w:rPr>
        <w:t xml:space="preserve"> to redesign some of the aspects of the LTE CSI framework to achieve key design goals of NR, e.g., forward compatibility and a lean design (minimization of “always-on” signals). One way to enable these goals is to reduce/remove the tight coupling between the basic functions of CSI measurement, CSI reporting, and the multi-antenna transmission scheme as </w:t>
      </w:r>
      <w:r w:rsidR="0069214C" w:rsidRPr="0084293E">
        <w:rPr>
          <w:rFonts w:ascii="Times New Roman" w:hAnsi="Times New Roman" w:cs="Times New Roman"/>
          <w:sz w:val="20"/>
        </w:rPr>
        <w:t>indicated</w:t>
      </w:r>
      <w:r w:rsidR="00767C6E" w:rsidRPr="0084293E">
        <w:rPr>
          <w:rFonts w:ascii="Times New Roman" w:hAnsi="Times New Roman" w:cs="Times New Roman"/>
          <w:sz w:val="20"/>
        </w:rPr>
        <w:t xml:space="preserve"> in</w:t>
      </w:r>
      <w:r w:rsidR="0084293E">
        <w:rPr>
          <w:rFonts w:ascii="Times New Roman" w:hAnsi="Times New Roman" w:cs="Times New Roman"/>
          <w:sz w:val="20"/>
        </w:rPr>
        <w:t xml:space="preserve"> [2</w:t>
      </w:r>
      <w:bookmarkStart w:id="3" w:name="_GoBack"/>
      <w:bookmarkEnd w:id="3"/>
      <w:r w:rsidR="0084293E">
        <w:rPr>
          <w:rFonts w:ascii="Times New Roman" w:hAnsi="Times New Roman" w:cs="Times New Roman"/>
          <w:sz w:val="20"/>
        </w:rPr>
        <w:t>]</w:t>
      </w:r>
      <w:r w:rsidR="00767C6E" w:rsidRPr="0084293E">
        <w:rPr>
          <w:rFonts w:ascii="Times New Roman" w:hAnsi="Times New Roman" w:cs="Times New Roman"/>
          <w:sz w:val="20"/>
        </w:rPr>
        <w:t>.</w:t>
      </w:r>
      <w:r w:rsidR="006D4DF1" w:rsidRPr="0084293E">
        <w:rPr>
          <w:rFonts w:ascii="Times New Roman" w:hAnsi="Times New Roman" w:cs="Times New Roman"/>
          <w:sz w:val="20"/>
        </w:rPr>
        <w:t xml:space="preserve"> The design in NR should from the beginning consider collisions between e.g. CSI-RS and data channels as to be as forward compatible as possible. The fact that LTE is using “always on” and periodic signals that covers the whole bandwidth makes it difficult to introduce new feature in an easy way and creates a lot of headache in LTE design in the later releases. It is required that NR is more flexible in that sense.   </w:t>
      </w:r>
    </w:p>
    <w:p w14:paraId="1CA2D66E" w14:textId="224181FC" w:rsidR="00A2070E" w:rsidRPr="00A2070E" w:rsidRDefault="0069214C" w:rsidP="00A2070E">
      <w:pPr>
        <w:pStyle w:val="Proposal"/>
        <w:rPr>
          <w:rFonts w:eastAsia="MS Mincho"/>
          <w:lang w:eastAsia="ja-JP"/>
        </w:rPr>
      </w:pPr>
      <w:bookmarkStart w:id="4" w:name="_Toc456109002"/>
      <w:bookmarkStart w:id="5" w:name="_Toc456109851"/>
      <w:r>
        <w:rPr>
          <w:rFonts w:eastAsia="MS Mincho"/>
          <w:lang w:eastAsia="ja-JP"/>
        </w:rPr>
        <w:t xml:space="preserve">For NR, strive to remove tight coupling </w:t>
      </w:r>
      <w:r w:rsidR="006D4DF1">
        <w:rPr>
          <w:rFonts w:eastAsia="MS Mincho"/>
          <w:lang w:eastAsia="ja-JP"/>
        </w:rPr>
        <w:t xml:space="preserve">(e.g. fixed timing relationships) </w:t>
      </w:r>
      <w:r>
        <w:rPr>
          <w:rFonts w:eastAsia="MS Mincho"/>
          <w:lang w:eastAsia="ja-JP"/>
        </w:rPr>
        <w:t>between CSI</w:t>
      </w:r>
      <w:r w:rsidR="006D4DF1">
        <w:rPr>
          <w:rFonts w:eastAsia="MS Mincho"/>
          <w:lang w:eastAsia="ja-JP"/>
        </w:rPr>
        <w:t>-RS transmissions,</w:t>
      </w:r>
      <w:r>
        <w:rPr>
          <w:rFonts w:eastAsia="MS Mincho"/>
          <w:lang w:eastAsia="ja-JP"/>
        </w:rPr>
        <w:t xml:space="preserve"> measurement</w:t>
      </w:r>
      <w:r w:rsidR="006D4DF1">
        <w:rPr>
          <w:rFonts w:eastAsia="MS Mincho"/>
          <w:lang w:eastAsia="ja-JP"/>
        </w:rPr>
        <w:t>s</w:t>
      </w:r>
      <w:r>
        <w:rPr>
          <w:rFonts w:eastAsia="MS Mincho"/>
          <w:lang w:eastAsia="ja-JP"/>
        </w:rPr>
        <w:t>, CSI reporting, and multi-antenna transmission schemes</w:t>
      </w:r>
      <w:bookmarkEnd w:id="4"/>
      <w:bookmarkEnd w:id="5"/>
      <w:r w:rsidR="006D4DF1">
        <w:rPr>
          <w:rFonts w:eastAsia="MS Mincho"/>
          <w:lang w:eastAsia="ja-JP"/>
        </w:rPr>
        <w:t xml:space="preserve"> </w:t>
      </w:r>
      <w:r w:rsidR="006D4DF1">
        <w:rPr>
          <w:rFonts w:eastAsia="MS Mincho"/>
          <w:lang w:eastAsia="ja-JP"/>
        </w:rPr>
        <w:lastRenderedPageBreak/>
        <w:t>and consider to s</w:t>
      </w:r>
      <w:r w:rsidR="006D4DF1" w:rsidRPr="006D4DF1">
        <w:rPr>
          <w:rFonts w:eastAsia="MS Mincho"/>
          <w:lang w:eastAsia="ja-JP"/>
        </w:rPr>
        <w:t xml:space="preserve">upport independent scheduling/configuration of  CSI-RS, CSI report and </w:t>
      </w:r>
      <w:r w:rsidR="006D4DF1">
        <w:rPr>
          <w:rFonts w:eastAsia="MS Mincho"/>
          <w:lang w:eastAsia="ja-JP"/>
        </w:rPr>
        <w:t xml:space="preserve">subsequent </w:t>
      </w:r>
      <w:r w:rsidR="006D4DF1" w:rsidRPr="006D4DF1">
        <w:rPr>
          <w:rFonts w:eastAsia="MS Mincho"/>
          <w:lang w:eastAsia="ja-JP"/>
        </w:rPr>
        <w:t>data transmission</w:t>
      </w:r>
      <w:r w:rsidR="006D4DF1">
        <w:rPr>
          <w:rFonts w:eastAsia="MS Mincho"/>
          <w:lang w:eastAsia="ja-JP"/>
        </w:rPr>
        <w:t xml:space="preserve"> </w:t>
      </w:r>
    </w:p>
    <w:p w14:paraId="2E090C4F" w14:textId="77777777" w:rsidR="00A2070E" w:rsidRDefault="00A2070E" w:rsidP="00A2070E">
      <w:pPr>
        <w:pStyle w:val="Figure"/>
        <w:rPr>
          <w:rFonts w:eastAsia="MS Mincho"/>
          <w:lang w:eastAsia="ja-JP"/>
        </w:rPr>
      </w:pPr>
      <w:r>
        <w:rPr>
          <w:rFonts w:eastAsia="MS Mincho"/>
          <w:noProof/>
        </w:rPr>
        <w:drawing>
          <wp:inline distT="0" distB="0" distL="0" distR="0" wp14:anchorId="243F21EC" wp14:editId="25051D93">
            <wp:extent cx="4690872" cy="182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0872" cy="1828800"/>
                    </a:xfrm>
                    <a:prstGeom prst="rect">
                      <a:avLst/>
                    </a:prstGeom>
                    <a:noFill/>
                  </pic:spPr>
                </pic:pic>
              </a:graphicData>
            </a:graphic>
          </wp:inline>
        </w:drawing>
      </w:r>
    </w:p>
    <w:p w14:paraId="2C29FE14" w14:textId="77777777" w:rsidR="00A2070E" w:rsidRPr="00A2070E" w:rsidRDefault="00A2070E" w:rsidP="00A2070E">
      <w:pPr>
        <w:pStyle w:val="Caption"/>
        <w:rPr>
          <w:rFonts w:eastAsia="MS Mincho"/>
        </w:rPr>
      </w:pPr>
      <w:r>
        <w:t xml:space="preserve">Figure </w:t>
      </w:r>
      <w:fldSimple w:instr=" SEQ Figure \* ARABIC ">
        <w:r w:rsidR="00B46BB2">
          <w:rPr>
            <w:noProof/>
          </w:rPr>
          <w:t>1</w:t>
        </w:r>
      </w:fldSimple>
      <w:r>
        <w:t xml:space="preserve"> Reduced coupling of multi-antenna functions in NR</w:t>
      </w:r>
    </w:p>
    <w:p w14:paraId="620514C3" w14:textId="061C43C7" w:rsidR="007810E6" w:rsidRPr="0084293E" w:rsidRDefault="007810E6" w:rsidP="0084293E">
      <w:pPr>
        <w:jc w:val="both"/>
        <w:rPr>
          <w:rFonts w:ascii="Times New Roman" w:hAnsi="Times New Roman" w:cs="Times New Roman"/>
          <w:sz w:val="20"/>
        </w:rPr>
      </w:pPr>
      <w:r w:rsidRPr="0084293E">
        <w:rPr>
          <w:rFonts w:ascii="Times New Roman" w:hAnsi="Times New Roman" w:cs="Times New Roman"/>
          <w:sz w:val="20"/>
        </w:rPr>
        <w:t xml:space="preserve">One example use case that </w:t>
      </w:r>
      <w:proofErr w:type="gramStart"/>
      <w:r w:rsidRPr="0084293E">
        <w:rPr>
          <w:rFonts w:ascii="Times New Roman" w:hAnsi="Times New Roman" w:cs="Times New Roman"/>
          <w:sz w:val="20"/>
        </w:rPr>
        <w:t>could be enabled</w:t>
      </w:r>
      <w:proofErr w:type="gramEnd"/>
      <w:r w:rsidRPr="0084293E">
        <w:rPr>
          <w:rFonts w:ascii="Times New Roman" w:hAnsi="Times New Roman" w:cs="Times New Roman"/>
          <w:sz w:val="20"/>
        </w:rPr>
        <w:t xml:space="preserve"> by decoupling is as follows. The </w:t>
      </w:r>
      <w:proofErr w:type="spellStart"/>
      <w:r w:rsidRPr="0084293E">
        <w:rPr>
          <w:rFonts w:ascii="Times New Roman" w:hAnsi="Times New Roman" w:cs="Times New Roman"/>
          <w:sz w:val="20"/>
        </w:rPr>
        <w:t>eNB</w:t>
      </w:r>
      <w:proofErr w:type="spellEnd"/>
      <w:r w:rsidRPr="0084293E">
        <w:rPr>
          <w:rFonts w:ascii="Times New Roman" w:hAnsi="Times New Roman" w:cs="Times New Roman"/>
          <w:sz w:val="20"/>
        </w:rPr>
        <w:t xml:space="preserve"> decides dynamically, if it wants explicit or implicit CSI feedback from the UE, and requests feedback of the appropriate form. The UE is then told what codebook (if any) to use in preparing its CSI feedback, and is triggered to measure on a dynamically triggered or time-limited periodic RS transmission. Whether or not the RSs used for CSI acquisition are precoded or not, should be transparent to the UE. What precoding/beamforming the </w:t>
      </w:r>
      <w:proofErr w:type="spellStart"/>
      <w:r w:rsidRPr="0084293E">
        <w:rPr>
          <w:rFonts w:ascii="Times New Roman" w:hAnsi="Times New Roman" w:cs="Times New Roman"/>
          <w:sz w:val="20"/>
        </w:rPr>
        <w:t>eNB</w:t>
      </w:r>
      <w:proofErr w:type="spellEnd"/>
      <w:r w:rsidRPr="0084293E">
        <w:rPr>
          <w:rFonts w:ascii="Times New Roman" w:hAnsi="Times New Roman" w:cs="Times New Roman"/>
          <w:sz w:val="20"/>
        </w:rPr>
        <w:t xml:space="preserve"> uses should also be transparent, and not tied to a </w:t>
      </w:r>
      <w:r w:rsidR="006D4DF1" w:rsidRPr="0084293E">
        <w:rPr>
          <w:rFonts w:ascii="Times New Roman" w:hAnsi="Times New Roman" w:cs="Times New Roman"/>
          <w:sz w:val="20"/>
        </w:rPr>
        <w:t>certain</w:t>
      </w:r>
      <w:r w:rsidRPr="0084293E">
        <w:rPr>
          <w:rFonts w:ascii="Times New Roman" w:hAnsi="Times New Roman" w:cs="Times New Roman"/>
          <w:sz w:val="20"/>
        </w:rPr>
        <w:t xml:space="preserve"> transmission mode. Complete decoupling would allow all aspects to </w:t>
      </w:r>
      <w:proofErr w:type="gramStart"/>
      <w:r w:rsidRPr="0084293E">
        <w:rPr>
          <w:rFonts w:ascii="Times New Roman" w:hAnsi="Times New Roman" w:cs="Times New Roman"/>
          <w:sz w:val="20"/>
        </w:rPr>
        <w:t>be decided</w:t>
      </w:r>
      <w:proofErr w:type="gramEnd"/>
      <w:r w:rsidRPr="0084293E">
        <w:rPr>
          <w:rFonts w:ascii="Times New Roman" w:hAnsi="Times New Roman" w:cs="Times New Roman"/>
          <w:sz w:val="20"/>
        </w:rPr>
        <w:t xml:space="preserve"> dynamically without being explicitly pre-configured.</w:t>
      </w:r>
    </w:p>
    <w:p w14:paraId="77FA7253" w14:textId="77777777" w:rsidR="00735F83" w:rsidRPr="0084293E" w:rsidRDefault="00DF4780" w:rsidP="0084293E">
      <w:pPr>
        <w:jc w:val="both"/>
        <w:rPr>
          <w:rFonts w:ascii="Times New Roman" w:hAnsi="Times New Roman" w:cs="Times New Roman"/>
          <w:sz w:val="20"/>
        </w:rPr>
      </w:pPr>
      <w:r w:rsidRPr="0084293E">
        <w:rPr>
          <w:rFonts w:ascii="Times New Roman" w:hAnsi="Times New Roman" w:cs="Times New Roman"/>
          <w:sz w:val="20"/>
        </w:rPr>
        <w:t>Some</w:t>
      </w:r>
      <w:r w:rsidR="00735F83" w:rsidRPr="0084293E">
        <w:rPr>
          <w:rFonts w:ascii="Times New Roman" w:hAnsi="Times New Roman" w:cs="Times New Roman"/>
          <w:sz w:val="20"/>
        </w:rPr>
        <w:t xml:space="preserve"> advantages of this reduced coupling are as follows:</w:t>
      </w:r>
    </w:p>
    <w:p w14:paraId="5E00D329" w14:textId="6ECBD134" w:rsidR="00735F83" w:rsidRPr="0084293E" w:rsidRDefault="00735F83" w:rsidP="0084293E">
      <w:pPr>
        <w:pStyle w:val="ListParagraph"/>
        <w:numPr>
          <w:ilvl w:val="0"/>
          <w:numId w:val="21"/>
        </w:numPr>
        <w:jc w:val="both"/>
        <w:rPr>
          <w:rFonts w:ascii="Times New Roman" w:hAnsi="Times New Roman" w:cs="Times New Roman"/>
          <w:sz w:val="20"/>
        </w:rPr>
      </w:pPr>
      <w:r w:rsidRPr="0084293E">
        <w:rPr>
          <w:rFonts w:ascii="Times New Roman" w:hAnsi="Times New Roman" w:cs="Times New Roman"/>
          <w:sz w:val="20"/>
        </w:rPr>
        <w:t xml:space="preserve">Eases forward compatibility, e.g., it becomes easier to add </w:t>
      </w:r>
      <w:r w:rsidR="006D4DF1" w:rsidRPr="0084293E">
        <w:rPr>
          <w:rFonts w:ascii="Times New Roman" w:hAnsi="Times New Roman" w:cs="Times New Roman"/>
          <w:sz w:val="20"/>
        </w:rPr>
        <w:t xml:space="preserve">new </w:t>
      </w:r>
      <w:r w:rsidRPr="0084293E">
        <w:rPr>
          <w:rFonts w:ascii="Times New Roman" w:hAnsi="Times New Roman" w:cs="Times New Roman"/>
          <w:sz w:val="20"/>
        </w:rPr>
        <w:t xml:space="preserve">enhanced CSI reporting without changing the transmission scheme </w:t>
      </w:r>
      <w:r w:rsidR="006D4DF1" w:rsidRPr="0084293E">
        <w:rPr>
          <w:rFonts w:ascii="Times New Roman" w:hAnsi="Times New Roman" w:cs="Times New Roman"/>
          <w:sz w:val="20"/>
        </w:rPr>
        <w:t>and introducing new transmission modes</w:t>
      </w:r>
    </w:p>
    <w:p w14:paraId="60B1B338" w14:textId="77777777" w:rsidR="00735F83" w:rsidRPr="0084293E" w:rsidRDefault="00735F83" w:rsidP="0084293E">
      <w:pPr>
        <w:pStyle w:val="ListParagraph"/>
        <w:numPr>
          <w:ilvl w:val="0"/>
          <w:numId w:val="21"/>
        </w:numPr>
        <w:jc w:val="both"/>
        <w:rPr>
          <w:rFonts w:ascii="Times New Roman" w:hAnsi="Times New Roman" w:cs="Times New Roman"/>
          <w:sz w:val="20"/>
        </w:rPr>
      </w:pPr>
      <w:r w:rsidRPr="0084293E">
        <w:rPr>
          <w:rFonts w:ascii="Times New Roman" w:hAnsi="Times New Roman" w:cs="Times New Roman"/>
          <w:sz w:val="20"/>
        </w:rPr>
        <w:t>Allows for covering a larger number of use cases</w:t>
      </w:r>
    </w:p>
    <w:p w14:paraId="1C3557B1" w14:textId="77777777" w:rsidR="00735F83" w:rsidRPr="0084293E" w:rsidRDefault="00DF4780" w:rsidP="0084293E">
      <w:pPr>
        <w:pStyle w:val="ListParagraph"/>
        <w:numPr>
          <w:ilvl w:val="0"/>
          <w:numId w:val="21"/>
        </w:numPr>
        <w:jc w:val="both"/>
        <w:rPr>
          <w:rFonts w:ascii="Times New Roman" w:hAnsi="Times New Roman" w:cs="Times New Roman"/>
          <w:sz w:val="20"/>
        </w:rPr>
      </w:pPr>
      <w:r w:rsidRPr="0084293E">
        <w:rPr>
          <w:rFonts w:ascii="Times New Roman" w:hAnsi="Times New Roman" w:cs="Times New Roman"/>
          <w:sz w:val="20"/>
        </w:rPr>
        <w:t>Enhances</w:t>
      </w:r>
      <w:r w:rsidR="00735F83" w:rsidRPr="0084293E">
        <w:rPr>
          <w:rFonts w:ascii="Times New Roman" w:hAnsi="Times New Roman" w:cs="Times New Roman"/>
          <w:sz w:val="20"/>
        </w:rPr>
        <w:t xml:space="preserve"> flexibility, e.g., the network can </w:t>
      </w:r>
      <w:r w:rsidRPr="0084293E">
        <w:rPr>
          <w:rFonts w:ascii="Times New Roman" w:hAnsi="Times New Roman" w:cs="Times New Roman"/>
          <w:sz w:val="20"/>
        </w:rPr>
        <w:t>dynamically select</w:t>
      </w:r>
      <w:r w:rsidR="00735F83" w:rsidRPr="0084293E">
        <w:rPr>
          <w:rFonts w:ascii="Times New Roman" w:hAnsi="Times New Roman" w:cs="Times New Roman"/>
          <w:sz w:val="20"/>
        </w:rPr>
        <w:t xml:space="preserve"> the desired combinations</w:t>
      </w:r>
      <w:r w:rsidRPr="0084293E">
        <w:rPr>
          <w:rFonts w:ascii="Times New Roman" w:hAnsi="Times New Roman" w:cs="Times New Roman"/>
          <w:sz w:val="20"/>
        </w:rPr>
        <w:t xml:space="preserve"> of measurement</w:t>
      </w:r>
      <w:r w:rsidR="007810E6" w:rsidRPr="0084293E">
        <w:rPr>
          <w:rFonts w:ascii="Times New Roman" w:hAnsi="Times New Roman" w:cs="Times New Roman"/>
          <w:sz w:val="20"/>
        </w:rPr>
        <w:t>,</w:t>
      </w:r>
      <w:r w:rsidRPr="0084293E">
        <w:rPr>
          <w:rFonts w:ascii="Times New Roman" w:hAnsi="Times New Roman" w:cs="Times New Roman"/>
          <w:sz w:val="20"/>
        </w:rPr>
        <w:t xml:space="preserve"> reporting</w:t>
      </w:r>
      <w:r w:rsidR="007810E6" w:rsidRPr="0084293E">
        <w:rPr>
          <w:rFonts w:ascii="Times New Roman" w:hAnsi="Times New Roman" w:cs="Times New Roman"/>
          <w:sz w:val="20"/>
        </w:rPr>
        <w:t>, and transmission</w:t>
      </w:r>
    </w:p>
    <w:p w14:paraId="4571EDCD" w14:textId="77777777" w:rsidR="00DF4780" w:rsidRPr="0084293E" w:rsidRDefault="00DF4780" w:rsidP="0084293E">
      <w:pPr>
        <w:pStyle w:val="ListParagraph"/>
        <w:numPr>
          <w:ilvl w:val="0"/>
          <w:numId w:val="21"/>
        </w:numPr>
        <w:jc w:val="both"/>
        <w:rPr>
          <w:rFonts w:ascii="Times New Roman" w:hAnsi="Times New Roman" w:cs="Times New Roman"/>
          <w:sz w:val="20"/>
        </w:rPr>
      </w:pPr>
      <w:r w:rsidRPr="0084293E">
        <w:rPr>
          <w:rFonts w:ascii="Times New Roman" w:hAnsi="Times New Roman" w:cs="Times New Roman"/>
          <w:sz w:val="20"/>
        </w:rPr>
        <w:t>Avoids fixed timing relationships between a CSI measurements and a CSI reports</w:t>
      </w:r>
    </w:p>
    <w:p w14:paraId="3EBCBCC5" w14:textId="77777777" w:rsidR="00A05110" w:rsidRDefault="00A05110" w:rsidP="0058725A">
      <w:pPr>
        <w:pStyle w:val="BodyText"/>
        <w:rPr>
          <w:rFonts w:eastAsia="MS Mincho"/>
        </w:rPr>
      </w:pPr>
    </w:p>
    <w:p w14:paraId="69A2AF99" w14:textId="56BC9864" w:rsidR="00A2070E" w:rsidRPr="0084293E" w:rsidRDefault="00A2070E" w:rsidP="0084293E">
      <w:pPr>
        <w:jc w:val="both"/>
        <w:rPr>
          <w:rFonts w:ascii="Times New Roman" w:hAnsi="Times New Roman" w:cs="Times New Roman"/>
          <w:sz w:val="20"/>
        </w:rPr>
      </w:pPr>
      <w:r w:rsidRPr="0084293E">
        <w:rPr>
          <w:rFonts w:ascii="Times New Roman" w:hAnsi="Times New Roman" w:cs="Times New Roman"/>
          <w:sz w:val="20"/>
        </w:rPr>
        <w:t xml:space="preserve">As observed above, the LTE CSI framework is complex with multiple classes, subclasses, and </w:t>
      </w:r>
      <w:proofErr w:type="gramStart"/>
      <w:r w:rsidRPr="0084293E">
        <w:rPr>
          <w:rFonts w:ascii="Times New Roman" w:hAnsi="Times New Roman" w:cs="Times New Roman"/>
          <w:sz w:val="20"/>
        </w:rPr>
        <w:t>configurations which</w:t>
      </w:r>
      <w:proofErr w:type="gramEnd"/>
      <w:r w:rsidRPr="0084293E">
        <w:rPr>
          <w:rFonts w:ascii="Times New Roman" w:hAnsi="Times New Roman" w:cs="Times New Roman"/>
          <w:sz w:val="20"/>
        </w:rPr>
        <w:t xml:space="preserve"> makes the specification unnecessarily complicated and hard to understand. To simplify discussions an</w:t>
      </w:r>
      <w:r w:rsidR="0058725A" w:rsidRPr="0084293E">
        <w:rPr>
          <w:rFonts w:ascii="Times New Roman" w:hAnsi="Times New Roman" w:cs="Times New Roman"/>
          <w:sz w:val="20"/>
        </w:rPr>
        <w:t xml:space="preserve">d, ultimately, the </w:t>
      </w:r>
      <w:r w:rsidRPr="0084293E">
        <w:rPr>
          <w:rFonts w:ascii="Times New Roman" w:hAnsi="Times New Roman" w:cs="Times New Roman"/>
          <w:sz w:val="20"/>
        </w:rPr>
        <w:t xml:space="preserve">specification, we propose </w:t>
      </w:r>
      <w:r w:rsidR="007810E6" w:rsidRPr="0084293E">
        <w:rPr>
          <w:rFonts w:ascii="Times New Roman" w:hAnsi="Times New Roman" w:cs="Times New Roman"/>
          <w:sz w:val="20"/>
        </w:rPr>
        <w:t xml:space="preserve">that a </w:t>
      </w:r>
      <w:r w:rsidRPr="0084293E">
        <w:rPr>
          <w:rFonts w:ascii="Times New Roman" w:hAnsi="Times New Roman" w:cs="Times New Roman"/>
          <w:sz w:val="20"/>
        </w:rPr>
        <w:t>unified CSI framework</w:t>
      </w:r>
      <w:r w:rsidR="0058725A" w:rsidRPr="0084293E">
        <w:rPr>
          <w:rFonts w:ascii="Times New Roman" w:hAnsi="Times New Roman" w:cs="Times New Roman"/>
          <w:sz w:val="20"/>
        </w:rPr>
        <w:t xml:space="preserve"> </w:t>
      </w:r>
      <w:proofErr w:type="gramStart"/>
      <w:r w:rsidR="007810E6" w:rsidRPr="0084293E">
        <w:rPr>
          <w:rFonts w:ascii="Times New Roman" w:hAnsi="Times New Roman" w:cs="Times New Roman"/>
          <w:sz w:val="20"/>
        </w:rPr>
        <w:t>be designed</w:t>
      </w:r>
      <w:proofErr w:type="gramEnd"/>
      <w:r w:rsidR="007810E6" w:rsidRPr="0084293E">
        <w:rPr>
          <w:rFonts w:ascii="Times New Roman" w:hAnsi="Times New Roman" w:cs="Times New Roman"/>
          <w:sz w:val="20"/>
        </w:rPr>
        <w:t xml:space="preserve"> </w:t>
      </w:r>
      <w:r w:rsidR="0058725A" w:rsidRPr="0084293E">
        <w:rPr>
          <w:rFonts w:ascii="Times New Roman" w:hAnsi="Times New Roman" w:cs="Times New Roman"/>
          <w:sz w:val="20"/>
        </w:rPr>
        <w:t>for NR</w:t>
      </w:r>
      <w:r w:rsidRPr="0084293E">
        <w:rPr>
          <w:rFonts w:ascii="Times New Roman" w:hAnsi="Times New Roman" w:cs="Times New Roman"/>
          <w:sz w:val="20"/>
        </w:rPr>
        <w:t xml:space="preserve">. This unified framework, </w:t>
      </w:r>
      <w:r w:rsidR="000518C6" w:rsidRPr="0084293E">
        <w:rPr>
          <w:rFonts w:ascii="Times New Roman" w:hAnsi="Times New Roman" w:cs="Times New Roman"/>
          <w:sz w:val="20"/>
        </w:rPr>
        <w:t xml:space="preserve">which can be controlled and tailored to the current need (e.g. spatial multiplexing, transmit diversity, dynamic point selection) </w:t>
      </w:r>
      <w:r w:rsidRPr="0084293E">
        <w:rPr>
          <w:rFonts w:ascii="Times New Roman" w:hAnsi="Times New Roman" w:cs="Times New Roman"/>
          <w:sz w:val="20"/>
        </w:rPr>
        <w:t>with a few different parameter</w:t>
      </w:r>
      <w:r w:rsidR="000518C6" w:rsidRPr="0084293E">
        <w:rPr>
          <w:rFonts w:ascii="Times New Roman" w:hAnsi="Times New Roman" w:cs="Times New Roman"/>
          <w:sz w:val="20"/>
        </w:rPr>
        <w:t>s that could by dynamically indicated</w:t>
      </w:r>
      <w:r w:rsidRPr="0084293E">
        <w:rPr>
          <w:rFonts w:ascii="Times New Roman" w:hAnsi="Times New Roman" w:cs="Times New Roman"/>
          <w:sz w:val="20"/>
        </w:rPr>
        <w:t xml:space="preserve">, </w:t>
      </w:r>
      <w:r w:rsidR="007810E6" w:rsidRPr="0084293E">
        <w:rPr>
          <w:rFonts w:ascii="Times New Roman" w:hAnsi="Times New Roman" w:cs="Times New Roman"/>
          <w:sz w:val="20"/>
        </w:rPr>
        <w:t>should</w:t>
      </w:r>
      <w:r w:rsidRPr="0084293E">
        <w:rPr>
          <w:rFonts w:ascii="Times New Roman" w:hAnsi="Times New Roman" w:cs="Times New Roman"/>
          <w:sz w:val="20"/>
        </w:rPr>
        <w:t xml:space="preserve"> achieve the desired CSI acquisition functionality for most scenarios, including a </w:t>
      </w:r>
      <w:r w:rsidR="0058725A" w:rsidRPr="0084293E">
        <w:rPr>
          <w:rFonts w:ascii="Times New Roman" w:hAnsi="Times New Roman" w:cs="Times New Roman"/>
          <w:sz w:val="20"/>
        </w:rPr>
        <w:t>range</w:t>
      </w:r>
      <w:r w:rsidRPr="0084293E">
        <w:rPr>
          <w:rFonts w:ascii="Times New Roman" w:hAnsi="Times New Roman" w:cs="Times New Roman"/>
          <w:sz w:val="20"/>
        </w:rPr>
        <w:t xml:space="preserve"> of carrier frequencies and antenna form factors.</w:t>
      </w:r>
      <w:r w:rsidR="0058725A" w:rsidRPr="0084293E">
        <w:rPr>
          <w:rFonts w:ascii="Times New Roman" w:hAnsi="Times New Roman" w:cs="Times New Roman"/>
          <w:sz w:val="20"/>
        </w:rPr>
        <w:t xml:space="preserve"> We elaborate on </w:t>
      </w:r>
      <w:r w:rsidR="00351415" w:rsidRPr="0084293E">
        <w:rPr>
          <w:rFonts w:ascii="Times New Roman" w:hAnsi="Times New Roman" w:cs="Times New Roman"/>
          <w:sz w:val="20"/>
        </w:rPr>
        <w:t xml:space="preserve">the basic elements of </w:t>
      </w:r>
      <w:r w:rsidR="0058725A" w:rsidRPr="0084293E">
        <w:rPr>
          <w:rFonts w:ascii="Times New Roman" w:hAnsi="Times New Roman" w:cs="Times New Roman"/>
          <w:sz w:val="20"/>
        </w:rPr>
        <w:t xml:space="preserve">such a </w:t>
      </w:r>
      <w:r w:rsidR="007810E6" w:rsidRPr="0084293E">
        <w:rPr>
          <w:rFonts w:ascii="Times New Roman" w:hAnsi="Times New Roman" w:cs="Times New Roman"/>
          <w:sz w:val="20"/>
        </w:rPr>
        <w:t>design</w:t>
      </w:r>
      <w:r w:rsidR="0058725A" w:rsidRPr="0084293E">
        <w:rPr>
          <w:rFonts w:ascii="Times New Roman" w:hAnsi="Times New Roman" w:cs="Times New Roman"/>
          <w:sz w:val="20"/>
        </w:rPr>
        <w:t xml:space="preserve"> in the companion contribution </w:t>
      </w:r>
      <w:r w:rsidR="0058725A" w:rsidRPr="0084293E">
        <w:rPr>
          <w:rFonts w:ascii="Times New Roman" w:hAnsi="Times New Roman" w:cs="Times New Roman"/>
          <w:sz w:val="20"/>
        </w:rPr>
        <w:fldChar w:fldCharType="begin"/>
      </w:r>
      <w:r w:rsidR="0058725A" w:rsidRPr="0084293E">
        <w:rPr>
          <w:rFonts w:ascii="Times New Roman" w:hAnsi="Times New Roman" w:cs="Times New Roman"/>
          <w:sz w:val="20"/>
        </w:rPr>
        <w:instrText xml:space="preserve"> REF _Ref456018454 \r \h </w:instrText>
      </w:r>
      <w:r w:rsidR="0058725A" w:rsidRPr="0084293E">
        <w:rPr>
          <w:rFonts w:ascii="Times New Roman" w:hAnsi="Times New Roman" w:cs="Times New Roman"/>
          <w:sz w:val="20"/>
        </w:rPr>
      </w:r>
      <w:r w:rsidR="0084293E" w:rsidRPr="0084293E">
        <w:rPr>
          <w:rFonts w:ascii="Times New Roman" w:hAnsi="Times New Roman" w:cs="Times New Roman"/>
          <w:sz w:val="20"/>
        </w:rPr>
        <w:instrText xml:space="preserve"> \* MERGEFORMAT </w:instrText>
      </w:r>
      <w:r w:rsidR="0058725A" w:rsidRPr="0084293E">
        <w:rPr>
          <w:rFonts w:ascii="Times New Roman" w:hAnsi="Times New Roman" w:cs="Times New Roman"/>
          <w:sz w:val="20"/>
        </w:rPr>
        <w:fldChar w:fldCharType="separate"/>
      </w:r>
      <w:r w:rsidR="00B46BB2" w:rsidRPr="0084293E">
        <w:rPr>
          <w:rFonts w:ascii="Times New Roman" w:hAnsi="Times New Roman" w:cs="Times New Roman"/>
          <w:sz w:val="20"/>
        </w:rPr>
        <w:t>[2]</w:t>
      </w:r>
      <w:r w:rsidR="0058725A" w:rsidRPr="0084293E">
        <w:rPr>
          <w:rFonts w:ascii="Times New Roman" w:hAnsi="Times New Roman" w:cs="Times New Roman"/>
          <w:sz w:val="20"/>
        </w:rPr>
        <w:fldChar w:fldCharType="end"/>
      </w:r>
      <w:r w:rsidR="0058725A" w:rsidRPr="0084293E">
        <w:rPr>
          <w:rFonts w:ascii="Times New Roman" w:hAnsi="Times New Roman" w:cs="Times New Roman"/>
          <w:sz w:val="20"/>
        </w:rPr>
        <w:t>.</w:t>
      </w:r>
    </w:p>
    <w:p w14:paraId="21377F37" w14:textId="018D24C4" w:rsidR="00A2070E" w:rsidRDefault="00A2070E" w:rsidP="00A2070E">
      <w:pPr>
        <w:pStyle w:val="Proposal"/>
        <w:rPr>
          <w:rFonts w:eastAsia="MS Mincho"/>
          <w:lang w:eastAsia="ja-JP"/>
        </w:rPr>
      </w:pPr>
      <w:bookmarkStart w:id="6" w:name="_Toc456109003"/>
      <w:bookmarkStart w:id="7" w:name="_Toc456109852"/>
      <w:r>
        <w:rPr>
          <w:rFonts w:eastAsia="MS Mincho"/>
          <w:lang w:eastAsia="ja-JP"/>
        </w:rPr>
        <w:t xml:space="preserve">For NR, strive to design a unified CSI framework, avoiding </w:t>
      </w:r>
      <w:r w:rsidR="000518C6">
        <w:rPr>
          <w:rFonts w:eastAsia="MS Mincho"/>
          <w:lang w:eastAsia="ja-JP"/>
        </w:rPr>
        <w:t xml:space="preserve">introducing multiple classes/subclasses and unnecessary (equally performing) </w:t>
      </w:r>
      <w:r>
        <w:rPr>
          <w:rFonts w:eastAsia="MS Mincho"/>
          <w:lang w:eastAsia="ja-JP"/>
        </w:rPr>
        <w:t xml:space="preserve">configurations, while still </w:t>
      </w:r>
      <w:proofErr w:type="gramStart"/>
      <w:r>
        <w:rPr>
          <w:rFonts w:eastAsia="MS Mincho"/>
          <w:lang w:eastAsia="ja-JP"/>
        </w:rPr>
        <w:t>covering</w:t>
      </w:r>
      <w:proofErr w:type="gramEnd"/>
      <w:r>
        <w:rPr>
          <w:rFonts w:eastAsia="MS Mincho"/>
          <w:lang w:eastAsia="ja-JP"/>
        </w:rPr>
        <w:t xml:space="preserve"> a wide variety of use cases</w:t>
      </w:r>
      <w:bookmarkEnd w:id="6"/>
      <w:bookmarkEnd w:id="7"/>
      <w:r w:rsidR="000518C6">
        <w:rPr>
          <w:rFonts w:eastAsia="MS Mincho"/>
          <w:lang w:eastAsia="ja-JP"/>
        </w:rPr>
        <w:t xml:space="preserve">. </w:t>
      </w:r>
    </w:p>
    <w:p w14:paraId="1EC8172C" w14:textId="20C905CE" w:rsidR="000518C6" w:rsidRPr="0084293E" w:rsidRDefault="000518C6" w:rsidP="0084293E">
      <w:pPr>
        <w:jc w:val="both"/>
        <w:rPr>
          <w:rFonts w:ascii="Times New Roman" w:hAnsi="Times New Roman" w:cs="Times New Roman"/>
          <w:sz w:val="20"/>
        </w:rPr>
      </w:pPr>
      <w:r w:rsidRPr="0084293E">
        <w:rPr>
          <w:rFonts w:ascii="Times New Roman" w:hAnsi="Times New Roman" w:cs="Times New Roman"/>
          <w:sz w:val="20"/>
        </w:rPr>
        <w:lastRenderedPageBreak/>
        <w:t>As a concrete example from LTE, Class A operation could in principle be covered by Class B, K=</w:t>
      </w:r>
      <w:proofErr w:type="gramStart"/>
      <w:r w:rsidRPr="0084293E">
        <w:rPr>
          <w:rFonts w:ascii="Times New Roman" w:hAnsi="Times New Roman" w:cs="Times New Roman"/>
          <w:sz w:val="20"/>
        </w:rPr>
        <w:t>1</w:t>
      </w:r>
      <w:proofErr w:type="gramEnd"/>
      <w:r w:rsidRPr="0084293E">
        <w:rPr>
          <w:rFonts w:ascii="Times New Roman" w:hAnsi="Times New Roman" w:cs="Times New Roman"/>
          <w:sz w:val="20"/>
        </w:rPr>
        <w:t xml:space="preserve"> as both use a single codebook for feedback. Hence, the important parameter seems to be K, which could be a single critical parameter that tailors the unified CSI framework to different use cases. </w:t>
      </w:r>
    </w:p>
    <w:p w14:paraId="69181368" w14:textId="6069FBF2" w:rsidR="00A2070E" w:rsidRPr="0084293E" w:rsidRDefault="0058725A" w:rsidP="0084293E">
      <w:pPr>
        <w:jc w:val="both"/>
        <w:rPr>
          <w:rFonts w:ascii="Times New Roman" w:hAnsi="Times New Roman" w:cs="Times New Roman"/>
          <w:sz w:val="20"/>
        </w:rPr>
      </w:pPr>
      <w:r w:rsidRPr="0084293E">
        <w:rPr>
          <w:rFonts w:ascii="Times New Roman" w:hAnsi="Times New Roman" w:cs="Times New Roman"/>
          <w:sz w:val="20"/>
        </w:rPr>
        <w:t xml:space="preserve">As agreed in RAN1, one of the key design goals on NR is to avoid “always on” signals in order to achieve a lean, energy efficient system. As is being discussed for LTE, </w:t>
      </w:r>
      <w:proofErr w:type="gramStart"/>
      <w:r w:rsidRPr="0084293E">
        <w:rPr>
          <w:rFonts w:ascii="Times New Roman" w:hAnsi="Times New Roman" w:cs="Times New Roman"/>
          <w:sz w:val="20"/>
        </w:rPr>
        <w:t>one step</w:t>
      </w:r>
      <w:proofErr w:type="gramEnd"/>
      <w:r w:rsidRPr="0084293E">
        <w:rPr>
          <w:rFonts w:ascii="Times New Roman" w:hAnsi="Times New Roman" w:cs="Times New Roman"/>
          <w:sz w:val="20"/>
        </w:rPr>
        <w:t xml:space="preserve"> in this direction is </w:t>
      </w:r>
      <w:r w:rsidR="005A3E80" w:rsidRPr="0084293E">
        <w:rPr>
          <w:rFonts w:ascii="Times New Roman" w:hAnsi="Times New Roman" w:cs="Times New Roman"/>
          <w:sz w:val="20"/>
        </w:rPr>
        <w:t>dynamic (</w:t>
      </w:r>
      <w:r w:rsidRPr="0084293E">
        <w:rPr>
          <w:rFonts w:ascii="Times New Roman" w:hAnsi="Times New Roman" w:cs="Times New Roman"/>
          <w:sz w:val="20"/>
        </w:rPr>
        <w:t>aperiodic</w:t>
      </w:r>
      <w:r w:rsidR="005A3E80" w:rsidRPr="0084293E">
        <w:rPr>
          <w:rFonts w:ascii="Times New Roman" w:hAnsi="Times New Roman" w:cs="Times New Roman"/>
          <w:sz w:val="20"/>
        </w:rPr>
        <w:t>)</w:t>
      </w:r>
      <w:r w:rsidRPr="0084293E">
        <w:rPr>
          <w:rFonts w:ascii="Times New Roman" w:hAnsi="Times New Roman" w:cs="Times New Roman"/>
          <w:sz w:val="20"/>
        </w:rPr>
        <w:t xml:space="preserve"> triggering</w:t>
      </w:r>
      <w:r w:rsidR="005A3E80" w:rsidRPr="0084293E">
        <w:rPr>
          <w:rFonts w:ascii="Times New Roman" w:hAnsi="Times New Roman" w:cs="Times New Roman"/>
          <w:sz w:val="20"/>
        </w:rPr>
        <w:t xml:space="preserve"> of CSI measurement and </w:t>
      </w:r>
      <w:r w:rsidR="000518C6" w:rsidRPr="0084293E">
        <w:rPr>
          <w:rFonts w:ascii="Times New Roman" w:hAnsi="Times New Roman" w:cs="Times New Roman"/>
          <w:sz w:val="20"/>
        </w:rPr>
        <w:t>(possibly independent) trigger of a CSI report</w:t>
      </w:r>
      <w:r w:rsidRPr="0084293E">
        <w:rPr>
          <w:rFonts w:ascii="Times New Roman" w:hAnsi="Times New Roman" w:cs="Times New Roman"/>
          <w:sz w:val="20"/>
        </w:rPr>
        <w:t xml:space="preserve">. To extend this framework further in NR, it should be possible </w:t>
      </w:r>
      <w:proofErr w:type="gramStart"/>
      <w:r w:rsidR="005A3E80" w:rsidRPr="0084293E">
        <w:rPr>
          <w:rFonts w:ascii="Times New Roman" w:hAnsi="Times New Roman" w:cs="Times New Roman"/>
          <w:sz w:val="20"/>
        </w:rPr>
        <w:t xml:space="preserve">to also </w:t>
      </w:r>
      <w:r w:rsidRPr="0084293E">
        <w:rPr>
          <w:rFonts w:ascii="Times New Roman" w:hAnsi="Times New Roman" w:cs="Times New Roman"/>
          <w:sz w:val="20"/>
        </w:rPr>
        <w:t>trigger</w:t>
      </w:r>
      <w:proofErr w:type="gramEnd"/>
      <w:r w:rsidRPr="0084293E">
        <w:rPr>
          <w:rFonts w:ascii="Times New Roman" w:hAnsi="Times New Roman" w:cs="Times New Roman"/>
          <w:sz w:val="20"/>
        </w:rPr>
        <w:t xml:space="preserve"> RS transmission in both the DL and UL</w:t>
      </w:r>
      <w:r w:rsidR="005A3E80" w:rsidRPr="0084293E">
        <w:rPr>
          <w:rFonts w:ascii="Times New Roman" w:hAnsi="Times New Roman" w:cs="Times New Roman"/>
          <w:sz w:val="20"/>
        </w:rPr>
        <w:t xml:space="preserve"> either in a dynamic and/or time-limited periodic fashion</w:t>
      </w:r>
      <w:r w:rsidRPr="0084293E">
        <w:rPr>
          <w:rFonts w:ascii="Times New Roman" w:hAnsi="Times New Roman" w:cs="Times New Roman"/>
          <w:sz w:val="20"/>
        </w:rPr>
        <w:t xml:space="preserve">. In this way, the RSs </w:t>
      </w:r>
      <w:proofErr w:type="gramStart"/>
      <w:r w:rsidRPr="0084293E">
        <w:rPr>
          <w:rFonts w:ascii="Times New Roman" w:hAnsi="Times New Roman" w:cs="Times New Roman"/>
          <w:sz w:val="20"/>
        </w:rPr>
        <w:t>are transmitted</w:t>
      </w:r>
      <w:proofErr w:type="gramEnd"/>
      <w:r w:rsidRPr="0084293E">
        <w:rPr>
          <w:rFonts w:ascii="Times New Roman" w:hAnsi="Times New Roman" w:cs="Times New Roman"/>
          <w:sz w:val="20"/>
        </w:rPr>
        <w:t xml:space="preserve"> only when needed and always-on signals are avoided.</w:t>
      </w:r>
      <w:r w:rsidR="005A3E80" w:rsidRPr="0084293E">
        <w:rPr>
          <w:rFonts w:ascii="Times New Roman" w:hAnsi="Times New Roman" w:cs="Times New Roman"/>
          <w:sz w:val="20"/>
        </w:rPr>
        <w:t xml:space="preserve"> We elaborate on </w:t>
      </w:r>
      <w:r w:rsidR="00351415" w:rsidRPr="0084293E">
        <w:rPr>
          <w:rFonts w:ascii="Times New Roman" w:hAnsi="Times New Roman" w:cs="Times New Roman"/>
          <w:sz w:val="20"/>
        </w:rPr>
        <w:t xml:space="preserve">the basic elements of </w:t>
      </w:r>
      <w:r w:rsidR="005A3E80" w:rsidRPr="0084293E">
        <w:rPr>
          <w:rFonts w:ascii="Times New Roman" w:hAnsi="Times New Roman" w:cs="Times New Roman"/>
          <w:sz w:val="20"/>
        </w:rPr>
        <w:t xml:space="preserve">such a </w:t>
      </w:r>
      <w:r w:rsidR="009B1C6C" w:rsidRPr="0084293E">
        <w:rPr>
          <w:rFonts w:ascii="Times New Roman" w:hAnsi="Times New Roman" w:cs="Times New Roman"/>
          <w:sz w:val="20"/>
        </w:rPr>
        <w:t>design</w:t>
      </w:r>
      <w:r w:rsidR="005A3E80" w:rsidRPr="0084293E">
        <w:rPr>
          <w:rFonts w:ascii="Times New Roman" w:hAnsi="Times New Roman" w:cs="Times New Roman"/>
          <w:sz w:val="20"/>
        </w:rPr>
        <w:t xml:space="preserve"> in the companion contribution </w:t>
      </w:r>
      <w:r w:rsidR="005A3E80" w:rsidRPr="0084293E">
        <w:rPr>
          <w:rFonts w:ascii="Times New Roman" w:hAnsi="Times New Roman" w:cs="Times New Roman"/>
          <w:sz w:val="20"/>
        </w:rPr>
        <w:fldChar w:fldCharType="begin"/>
      </w:r>
      <w:r w:rsidR="005A3E80" w:rsidRPr="0084293E">
        <w:rPr>
          <w:rFonts w:ascii="Times New Roman" w:hAnsi="Times New Roman" w:cs="Times New Roman"/>
          <w:sz w:val="20"/>
        </w:rPr>
        <w:instrText xml:space="preserve"> REF _Ref456018456 \r \h </w:instrText>
      </w:r>
      <w:r w:rsidR="005A3E80" w:rsidRPr="0084293E">
        <w:rPr>
          <w:rFonts w:ascii="Times New Roman" w:hAnsi="Times New Roman" w:cs="Times New Roman"/>
          <w:sz w:val="20"/>
        </w:rPr>
      </w:r>
      <w:r w:rsidR="0084293E">
        <w:rPr>
          <w:rFonts w:ascii="Times New Roman" w:hAnsi="Times New Roman" w:cs="Times New Roman"/>
          <w:sz w:val="20"/>
        </w:rPr>
        <w:instrText xml:space="preserve"> \* MERGEFORMAT </w:instrText>
      </w:r>
      <w:r w:rsidR="005A3E80" w:rsidRPr="0084293E">
        <w:rPr>
          <w:rFonts w:ascii="Times New Roman" w:hAnsi="Times New Roman" w:cs="Times New Roman"/>
          <w:sz w:val="20"/>
        </w:rPr>
        <w:fldChar w:fldCharType="separate"/>
      </w:r>
      <w:r w:rsidR="00B46BB2" w:rsidRPr="0084293E">
        <w:rPr>
          <w:rFonts w:ascii="Times New Roman" w:hAnsi="Times New Roman" w:cs="Times New Roman"/>
          <w:sz w:val="20"/>
        </w:rPr>
        <w:t>[3]</w:t>
      </w:r>
      <w:r w:rsidR="005A3E80" w:rsidRPr="0084293E">
        <w:rPr>
          <w:rFonts w:ascii="Times New Roman" w:hAnsi="Times New Roman" w:cs="Times New Roman"/>
          <w:sz w:val="20"/>
        </w:rPr>
        <w:fldChar w:fldCharType="end"/>
      </w:r>
      <w:r w:rsidR="005A3E80" w:rsidRPr="0084293E">
        <w:rPr>
          <w:rFonts w:ascii="Times New Roman" w:hAnsi="Times New Roman" w:cs="Times New Roman"/>
          <w:sz w:val="20"/>
        </w:rPr>
        <w:t>.</w:t>
      </w:r>
    </w:p>
    <w:p w14:paraId="5BAD5FFC" w14:textId="6C489685" w:rsidR="0058725A" w:rsidRDefault="0058725A" w:rsidP="0058725A">
      <w:pPr>
        <w:pStyle w:val="Proposal"/>
      </w:pPr>
      <w:bookmarkStart w:id="8" w:name="_Toc456109004"/>
      <w:bookmarkStart w:id="9" w:name="_Toc456109853"/>
      <w:r>
        <w:t>For NR, strive to design a CSI framework, whereby CSI mea</w:t>
      </w:r>
      <w:r w:rsidR="005A3E80">
        <w:t>surement</w:t>
      </w:r>
      <w:r w:rsidR="00B46BB2">
        <w:t xml:space="preserve"> (including CSI-RS and measurement restrictions)</w:t>
      </w:r>
      <w:r w:rsidR="005A3E80">
        <w:t xml:space="preserve">, CSI reporting, and transmission of the RSs for CSI acquisition </w:t>
      </w:r>
      <w:proofErr w:type="gramStart"/>
      <w:r w:rsidR="005A3E80">
        <w:t>are triggered</w:t>
      </w:r>
      <w:proofErr w:type="gramEnd"/>
      <w:r w:rsidR="000518C6">
        <w:t xml:space="preserve"> </w:t>
      </w:r>
      <w:r w:rsidR="00B46BB2">
        <w:t xml:space="preserve">independently </w:t>
      </w:r>
      <w:r w:rsidR="005A3E80">
        <w:t xml:space="preserve">in </w:t>
      </w:r>
      <w:r w:rsidR="00B46BB2">
        <w:t>a</w:t>
      </w:r>
      <w:r w:rsidR="005A3E80">
        <w:t xml:space="preserve"> dynamic (aperiodic) and/or time-limited periodic fashion.</w:t>
      </w:r>
      <w:bookmarkEnd w:id="8"/>
      <w:bookmarkEnd w:id="9"/>
    </w:p>
    <w:p w14:paraId="25483345" w14:textId="1131C9ED" w:rsidR="009B1C6C" w:rsidRPr="0084293E" w:rsidRDefault="005A3E80" w:rsidP="0084293E">
      <w:pPr>
        <w:jc w:val="both"/>
        <w:rPr>
          <w:rFonts w:ascii="Times New Roman" w:hAnsi="Times New Roman" w:cs="Times New Roman"/>
          <w:sz w:val="20"/>
        </w:rPr>
      </w:pPr>
      <w:r w:rsidRPr="0084293E">
        <w:rPr>
          <w:rFonts w:ascii="Times New Roman" w:hAnsi="Times New Roman" w:cs="Times New Roman"/>
          <w:sz w:val="20"/>
        </w:rPr>
        <w:t xml:space="preserve">One aspect of the CSI framework for LTE that will also carry-over to NR is the need for </w:t>
      </w:r>
      <w:r w:rsidR="00995DDA" w:rsidRPr="0084293E">
        <w:rPr>
          <w:rFonts w:ascii="Times New Roman" w:hAnsi="Times New Roman" w:cs="Times New Roman"/>
          <w:sz w:val="20"/>
        </w:rPr>
        <w:t>managing the RS overhead used for CSI acquisition. For example, for UE specific beamforming with Class B (beamformed) CSI-RS and a large number of UEs, RS overhead and/or RS resource exhaustion can become a problem. To alleviate this issue, we propose design</w:t>
      </w:r>
      <w:r w:rsidR="00351415" w:rsidRPr="0084293E">
        <w:rPr>
          <w:rFonts w:ascii="Times New Roman" w:hAnsi="Times New Roman" w:cs="Times New Roman"/>
          <w:sz w:val="20"/>
        </w:rPr>
        <w:t>ing</w:t>
      </w:r>
      <w:r w:rsidR="00995DDA" w:rsidRPr="0084293E">
        <w:rPr>
          <w:rFonts w:ascii="Times New Roman" w:hAnsi="Times New Roman" w:cs="Times New Roman"/>
          <w:sz w:val="20"/>
        </w:rPr>
        <w:t xml:space="preserve"> a framework </w:t>
      </w:r>
      <w:r w:rsidR="00351415" w:rsidRPr="0084293E">
        <w:rPr>
          <w:rFonts w:ascii="Times New Roman" w:hAnsi="Times New Roman" w:cs="Times New Roman"/>
          <w:sz w:val="20"/>
        </w:rPr>
        <w:t xml:space="preserve">from the start </w:t>
      </w:r>
      <w:r w:rsidR="00995DDA" w:rsidRPr="0084293E">
        <w:rPr>
          <w:rFonts w:ascii="Times New Roman" w:hAnsi="Times New Roman" w:cs="Times New Roman"/>
          <w:sz w:val="20"/>
        </w:rPr>
        <w:t xml:space="preserve">that allows sharing </w:t>
      </w:r>
      <w:r w:rsidR="00351415" w:rsidRPr="0084293E">
        <w:rPr>
          <w:rFonts w:ascii="Times New Roman" w:hAnsi="Times New Roman" w:cs="Times New Roman"/>
          <w:sz w:val="20"/>
        </w:rPr>
        <w:t xml:space="preserve">amongst different UEs </w:t>
      </w:r>
      <w:r w:rsidR="00995DDA" w:rsidRPr="0084293E">
        <w:rPr>
          <w:rFonts w:ascii="Times New Roman" w:hAnsi="Times New Roman" w:cs="Times New Roman"/>
          <w:sz w:val="20"/>
        </w:rPr>
        <w:t xml:space="preserve">of RSs </w:t>
      </w:r>
      <w:r w:rsidR="00351415" w:rsidRPr="0084293E">
        <w:rPr>
          <w:rFonts w:ascii="Times New Roman" w:hAnsi="Times New Roman" w:cs="Times New Roman"/>
          <w:sz w:val="20"/>
        </w:rPr>
        <w:t xml:space="preserve">resources drawn from a pre-configured </w:t>
      </w:r>
      <w:r w:rsidR="00B46BB2" w:rsidRPr="0084293E">
        <w:rPr>
          <w:rFonts w:ascii="Times New Roman" w:hAnsi="Times New Roman" w:cs="Times New Roman"/>
          <w:sz w:val="20"/>
        </w:rPr>
        <w:t xml:space="preserve">RS </w:t>
      </w:r>
      <w:r w:rsidR="00351415" w:rsidRPr="0084293E">
        <w:rPr>
          <w:rFonts w:ascii="Times New Roman" w:hAnsi="Times New Roman" w:cs="Times New Roman"/>
          <w:sz w:val="20"/>
        </w:rPr>
        <w:t xml:space="preserve">resource pool. We elaborate on the basic elements of such proposal in the companion contribution </w:t>
      </w:r>
      <w:r w:rsidR="00351415" w:rsidRPr="0084293E">
        <w:rPr>
          <w:rFonts w:ascii="Times New Roman" w:hAnsi="Times New Roman" w:cs="Times New Roman"/>
          <w:sz w:val="20"/>
        </w:rPr>
        <w:fldChar w:fldCharType="begin"/>
      </w:r>
      <w:r w:rsidR="00351415" w:rsidRPr="0084293E">
        <w:rPr>
          <w:rFonts w:ascii="Times New Roman" w:hAnsi="Times New Roman" w:cs="Times New Roman"/>
          <w:sz w:val="20"/>
        </w:rPr>
        <w:instrText xml:space="preserve"> REF _Ref456018458 \r \h </w:instrText>
      </w:r>
      <w:r w:rsidR="00351415" w:rsidRPr="0084293E">
        <w:rPr>
          <w:rFonts w:ascii="Times New Roman" w:hAnsi="Times New Roman" w:cs="Times New Roman"/>
          <w:sz w:val="20"/>
        </w:rPr>
      </w:r>
      <w:r w:rsidR="0084293E">
        <w:rPr>
          <w:rFonts w:ascii="Times New Roman" w:hAnsi="Times New Roman" w:cs="Times New Roman"/>
          <w:sz w:val="20"/>
        </w:rPr>
        <w:instrText xml:space="preserve"> \* MERGEFORMAT </w:instrText>
      </w:r>
      <w:r w:rsidR="00351415" w:rsidRPr="0084293E">
        <w:rPr>
          <w:rFonts w:ascii="Times New Roman" w:hAnsi="Times New Roman" w:cs="Times New Roman"/>
          <w:sz w:val="20"/>
        </w:rPr>
        <w:fldChar w:fldCharType="separate"/>
      </w:r>
      <w:r w:rsidR="00B46BB2" w:rsidRPr="0084293E">
        <w:rPr>
          <w:rFonts w:ascii="Times New Roman" w:hAnsi="Times New Roman" w:cs="Times New Roman"/>
          <w:sz w:val="20"/>
        </w:rPr>
        <w:t>[4]</w:t>
      </w:r>
      <w:r w:rsidR="00351415" w:rsidRPr="0084293E">
        <w:rPr>
          <w:rFonts w:ascii="Times New Roman" w:hAnsi="Times New Roman" w:cs="Times New Roman"/>
          <w:sz w:val="20"/>
        </w:rPr>
        <w:fldChar w:fldCharType="end"/>
      </w:r>
      <w:r w:rsidR="00351415" w:rsidRPr="0084293E">
        <w:rPr>
          <w:rFonts w:ascii="Times New Roman" w:hAnsi="Times New Roman" w:cs="Times New Roman"/>
          <w:sz w:val="20"/>
        </w:rPr>
        <w:t>.</w:t>
      </w:r>
    </w:p>
    <w:p w14:paraId="5DE3A70C" w14:textId="5A169650" w:rsidR="005273F1" w:rsidRPr="00351415" w:rsidRDefault="00975BB0" w:rsidP="00351415">
      <w:pPr>
        <w:pStyle w:val="Proposal"/>
        <w:rPr>
          <w:rFonts w:eastAsia="MS Mincho"/>
        </w:rPr>
      </w:pPr>
      <w:bookmarkStart w:id="10" w:name="_Toc456109854"/>
      <w:r>
        <w:rPr>
          <w:rFonts w:eastAsia="MS Mincho"/>
        </w:rPr>
        <w:t xml:space="preserve">In order to manage RS overhead for CSI reporting in NR, strive to design a framework that allows dynamic RS sharing amongst UEs where the shared RS resources </w:t>
      </w:r>
      <w:proofErr w:type="gramStart"/>
      <w:r>
        <w:rPr>
          <w:rFonts w:eastAsia="MS Mincho"/>
        </w:rPr>
        <w:t>are drawn</w:t>
      </w:r>
      <w:proofErr w:type="gramEnd"/>
      <w:r>
        <w:rPr>
          <w:rFonts w:eastAsia="MS Mincho"/>
        </w:rPr>
        <w:t xml:space="preserve"> from </w:t>
      </w:r>
      <w:r>
        <w:rPr>
          <w:rFonts w:eastAsia="MS Mincho"/>
          <w:lang w:eastAsia="ja-JP"/>
        </w:rPr>
        <w:t>a pre-configured pool</w:t>
      </w:r>
      <w:r w:rsidR="00B46BB2">
        <w:rPr>
          <w:rFonts w:eastAsia="MS Mincho"/>
          <w:lang w:eastAsia="ja-JP"/>
        </w:rPr>
        <w:t xml:space="preserve"> of RS resources</w:t>
      </w:r>
      <w:r>
        <w:rPr>
          <w:rFonts w:eastAsia="MS Mincho"/>
          <w:lang w:eastAsia="ja-JP"/>
        </w:rPr>
        <w:t>.</w:t>
      </w:r>
      <w:bookmarkEnd w:id="10"/>
    </w:p>
    <w:p w14:paraId="018C4E0E" w14:textId="77777777" w:rsidR="008E065E" w:rsidRPr="000A68BF" w:rsidRDefault="00C01F33" w:rsidP="008E065E">
      <w:pPr>
        <w:pStyle w:val="Heading1"/>
      </w:pPr>
      <w:r w:rsidRPr="00CE0424">
        <w:t>Conclusion</w:t>
      </w:r>
      <w:r w:rsidR="00AE2FEB">
        <w:t>s</w:t>
      </w:r>
    </w:p>
    <w:p w14:paraId="7E9B28A1" w14:textId="77777777" w:rsidR="000A68BF" w:rsidRPr="0084293E" w:rsidRDefault="00C2036A" w:rsidP="00E5689D">
      <w:pPr>
        <w:pStyle w:val="BodyText"/>
        <w:rPr>
          <w:rFonts w:ascii="Times New Roman" w:hAnsi="Times New Roman" w:cs="Times New Roman"/>
          <w:sz w:val="20"/>
        </w:rPr>
      </w:pPr>
      <w:r w:rsidRPr="0084293E">
        <w:rPr>
          <w:rFonts w:ascii="Times New Roman" w:hAnsi="Times New Roman" w:cs="Times New Roman"/>
          <w:sz w:val="20"/>
        </w:rPr>
        <w:t>In this contribution, we outline several design guidelines for a CSI framework that we believe achieve some of the key design goals of NR such</w:t>
      </w:r>
      <w:r w:rsidR="009B1C6C" w:rsidRPr="0084293E">
        <w:rPr>
          <w:rFonts w:ascii="Times New Roman" w:hAnsi="Times New Roman" w:cs="Times New Roman"/>
          <w:sz w:val="20"/>
        </w:rPr>
        <w:t xml:space="preserve"> as forward compatibility and </w:t>
      </w:r>
      <w:r w:rsidR="000A68BF" w:rsidRPr="0084293E">
        <w:rPr>
          <w:rFonts w:ascii="Times New Roman" w:hAnsi="Times New Roman" w:cs="Times New Roman"/>
          <w:sz w:val="20"/>
        </w:rPr>
        <w:t xml:space="preserve">lean, energy efficient operation. Furthermore, we </w:t>
      </w:r>
      <w:r w:rsidR="009B1C6C" w:rsidRPr="0084293E">
        <w:rPr>
          <w:rFonts w:ascii="Times New Roman" w:hAnsi="Times New Roman" w:cs="Times New Roman"/>
          <w:sz w:val="20"/>
        </w:rPr>
        <w:t>suggest</w:t>
      </w:r>
      <w:r w:rsidR="000A68BF" w:rsidRPr="0084293E">
        <w:rPr>
          <w:rFonts w:ascii="Times New Roman" w:hAnsi="Times New Roman" w:cs="Times New Roman"/>
          <w:sz w:val="20"/>
        </w:rPr>
        <w:t xml:space="preserve"> designing a framework that offers a considerable simplification/unification compared to the LTE framework whilst still allowing for multiple scenarios and use cases. The importance of managing RS overhead through resource pooling </w:t>
      </w:r>
      <w:proofErr w:type="gramStart"/>
      <w:r w:rsidR="000A68BF" w:rsidRPr="0084293E">
        <w:rPr>
          <w:rFonts w:ascii="Times New Roman" w:hAnsi="Times New Roman" w:cs="Times New Roman"/>
          <w:sz w:val="20"/>
        </w:rPr>
        <w:t>is also highlighted</w:t>
      </w:r>
      <w:proofErr w:type="gramEnd"/>
      <w:r w:rsidR="000A68BF" w:rsidRPr="0084293E">
        <w:rPr>
          <w:rFonts w:ascii="Times New Roman" w:hAnsi="Times New Roman" w:cs="Times New Roman"/>
          <w:sz w:val="20"/>
        </w:rPr>
        <w:t>.</w:t>
      </w:r>
    </w:p>
    <w:p w14:paraId="0CC89C3C" w14:textId="77777777" w:rsidR="00B46BB2" w:rsidRPr="00B46BB2" w:rsidRDefault="00B46BB2" w:rsidP="00B46BB2">
      <w:pPr>
        <w:pStyle w:val="Proposal"/>
        <w:numPr>
          <w:ilvl w:val="0"/>
          <w:numId w:val="20"/>
        </w:numPr>
        <w:rPr>
          <w:rFonts w:eastAsia="MS Mincho"/>
          <w:lang w:eastAsia="ja-JP"/>
        </w:rPr>
      </w:pPr>
      <w:r w:rsidRPr="00B46BB2">
        <w:rPr>
          <w:rFonts w:eastAsia="MS Mincho"/>
          <w:lang w:eastAsia="ja-JP"/>
        </w:rPr>
        <w:t xml:space="preserve">For NR, strive to remove tight coupling (e.g. fixed timing relationships) between CSI-RS transmissions, measurements, CSI reporting, and multi-antenna transmission schemes and consider to support independent scheduling/configuration of  CSI-RS, CSI report and subsequent data transmission </w:t>
      </w:r>
    </w:p>
    <w:p w14:paraId="056A6009" w14:textId="77777777" w:rsidR="00B46BB2" w:rsidRDefault="00B46BB2" w:rsidP="00B46BB2">
      <w:pPr>
        <w:pStyle w:val="Proposal"/>
        <w:rPr>
          <w:rFonts w:eastAsia="MS Mincho"/>
          <w:lang w:eastAsia="ja-JP"/>
        </w:rPr>
      </w:pPr>
      <w:r>
        <w:rPr>
          <w:rFonts w:eastAsia="MS Mincho"/>
          <w:lang w:eastAsia="ja-JP"/>
        </w:rPr>
        <w:t xml:space="preserve">For NR, strive to design a unified CSI framework, avoiding introducing multiple classes/subclasses and unnecessary (equally performing) configurations, while still covering a wide variety of use cases. </w:t>
      </w:r>
    </w:p>
    <w:p w14:paraId="2838A54E" w14:textId="77777777" w:rsidR="00B46BB2" w:rsidRDefault="00B46BB2" w:rsidP="00B46BB2">
      <w:pPr>
        <w:pStyle w:val="Proposal"/>
      </w:pPr>
      <w:r>
        <w:t xml:space="preserve">For NR, strive to design a CSI framework, whereby CSI measurement (including CSI-RS and measurement restrictions), CSI reporting, and transmission of the RSs for CSI </w:t>
      </w:r>
      <w:r>
        <w:lastRenderedPageBreak/>
        <w:t xml:space="preserve">acquisition </w:t>
      </w:r>
      <w:proofErr w:type="gramStart"/>
      <w:r>
        <w:t>are triggered</w:t>
      </w:r>
      <w:proofErr w:type="gramEnd"/>
      <w:r>
        <w:t xml:space="preserve"> independently in a dynamic (aperiodic) and/or time-limited periodic fashion.</w:t>
      </w:r>
    </w:p>
    <w:p w14:paraId="1745F039" w14:textId="77777777" w:rsidR="00B46BB2" w:rsidRPr="00351415" w:rsidRDefault="00B46BB2" w:rsidP="00B46BB2">
      <w:pPr>
        <w:pStyle w:val="Proposal"/>
        <w:rPr>
          <w:rFonts w:eastAsia="MS Mincho"/>
        </w:rPr>
      </w:pPr>
      <w:r>
        <w:rPr>
          <w:rFonts w:eastAsia="MS Mincho"/>
        </w:rPr>
        <w:t xml:space="preserve">In order to manage RS overhead for CSI reporting in NR, strive to design a framework that allows dynamic RS sharing amongst UEs where the shared RS resources </w:t>
      </w:r>
      <w:proofErr w:type="gramStart"/>
      <w:r>
        <w:rPr>
          <w:rFonts w:eastAsia="MS Mincho"/>
        </w:rPr>
        <w:t>are drawn</w:t>
      </w:r>
      <w:proofErr w:type="gramEnd"/>
      <w:r>
        <w:rPr>
          <w:rFonts w:eastAsia="MS Mincho"/>
        </w:rPr>
        <w:t xml:space="preserve"> from </w:t>
      </w:r>
      <w:r>
        <w:rPr>
          <w:rFonts w:eastAsia="MS Mincho"/>
          <w:lang w:eastAsia="ja-JP"/>
        </w:rPr>
        <w:t>a pre-configured pool of RS resources.</w:t>
      </w:r>
    </w:p>
    <w:p w14:paraId="346E5FC4" w14:textId="77777777" w:rsidR="00B46BB2" w:rsidRPr="00B46BB2" w:rsidRDefault="00B46BB2" w:rsidP="00E5689D">
      <w:pPr>
        <w:pStyle w:val="BodyText"/>
      </w:pPr>
    </w:p>
    <w:p w14:paraId="3ED19B04" w14:textId="77777777" w:rsidR="00F507D1" w:rsidRPr="00CE0424" w:rsidRDefault="00F507D1" w:rsidP="00CE0424">
      <w:pPr>
        <w:pStyle w:val="Heading1"/>
      </w:pPr>
      <w:bookmarkStart w:id="11" w:name="_In-sequence_SDU_delivery"/>
      <w:bookmarkEnd w:id="11"/>
      <w:r w:rsidRPr="00CE0424">
        <w:t>References</w:t>
      </w:r>
    </w:p>
    <w:p w14:paraId="0A34AC91" w14:textId="77777777" w:rsidR="003A7EF3" w:rsidRDefault="0096053F" w:rsidP="0096053F">
      <w:pPr>
        <w:pStyle w:val="Reference"/>
      </w:pPr>
      <w:bookmarkStart w:id="12" w:name="_Ref456018170"/>
      <w:proofErr w:type="gramStart"/>
      <w:r>
        <w:t>R1-</w:t>
      </w:r>
      <w:bookmarkEnd w:id="12"/>
      <w:r w:rsidR="00C8408E">
        <w:t>164633, “On forward compatibility,” Ericsson, RAN1#85, May 2016.</w:t>
      </w:r>
      <w:proofErr w:type="gramEnd"/>
    </w:p>
    <w:p w14:paraId="21CCEE6D" w14:textId="3A6C45AA" w:rsidR="00C8408E" w:rsidRDefault="00C8408E" w:rsidP="00C8408E">
      <w:pPr>
        <w:pStyle w:val="Reference"/>
      </w:pPr>
      <w:bookmarkStart w:id="13" w:name="_Ref456018454"/>
      <w:proofErr w:type="gramStart"/>
      <w:r>
        <w:t>R1-16</w:t>
      </w:r>
      <w:r w:rsidR="00B46BB2">
        <w:t>7462</w:t>
      </w:r>
      <w:r>
        <w:t>, “Unified CSI reporting framework,” Ericsson, RAN1#86, August 2016.</w:t>
      </w:r>
      <w:bookmarkEnd w:id="13"/>
      <w:proofErr w:type="gramEnd"/>
    </w:p>
    <w:p w14:paraId="4DE38478" w14:textId="269ED1C2" w:rsidR="00C8408E" w:rsidRDefault="00C8408E" w:rsidP="0096053F">
      <w:pPr>
        <w:pStyle w:val="Reference"/>
      </w:pPr>
      <w:bookmarkStart w:id="14" w:name="_Ref456018456"/>
      <w:proofErr w:type="gramStart"/>
      <w:r>
        <w:t>R1-16</w:t>
      </w:r>
      <w:r w:rsidR="00B46BB2">
        <w:t>7461</w:t>
      </w:r>
      <w:r>
        <w:t>, “Dynamic CSI framework,” Ericsson, RAN1#86, August 2016.</w:t>
      </w:r>
      <w:bookmarkEnd w:id="14"/>
      <w:proofErr w:type="gramEnd"/>
    </w:p>
    <w:p w14:paraId="2C5DC444" w14:textId="70E0220F" w:rsidR="00C8408E" w:rsidRDefault="00C8408E" w:rsidP="00C8408E">
      <w:pPr>
        <w:pStyle w:val="Reference"/>
      </w:pPr>
      <w:bookmarkStart w:id="15" w:name="_Ref456018458"/>
      <w:proofErr w:type="gramStart"/>
      <w:r>
        <w:t>R1-16</w:t>
      </w:r>
      <w:r w:rsidR="00B46BB2">
        <w:t>7463</w:t>
      </w:r>
      <w:r>
        <w:t>, “</w:t>
      </w:r>
      <w:r>
        <w:rPr>
          <w:rFonts w:eastAsia="MS Mincho"/>
          <w:lang w:eastAsia="ja-JP"/>
        </w:rPr>
        <w:t>P</w:t>
      </w:r>
      <w:r w:rsidRPr="0031695D">
        <w:rPr>
          <w:rFonts w:eastAsia="MS Mincho"/>
          <w:lang w:eastAsia="ja-JP"/>
        </w:rPr>
        <w:t>ooling</w:t>
      </w:r>
      <w:r>
        <w:rPr>
          <w:rFonts w:eastAsia="MS Mincho"/>
          <w:lang w:eastAsia="ja-JP"/>
        </w:rPr>
        <w:t xml:space="preserve"> of DL RS resources for CSI reporting</w:t>
      </w:r>
      <w:r>
        <w:t>,” Ericsson, RAN1#86, August 2016.</w:t>
      </w:r>
      <w:bookmarkEnd w:id="15"/>
      <w:proofErr w:type="gramEnd"/>
    </w:p>
    <w:sectPr w:rsidR="00C8408E" w:rsidSect="00470C8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892B2E" w15:done="0"/>
  <w15:commentEx w15:paraId="4F4A7B12" w15:done="0"/>
  <w15:commentEx w15:paraId="776048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20264" w14:textId="77777777" w:rsidR="00363E8C" w:rsidRDefault="00363E8C">
      <w:r>
        <w:separator/>
      </w:r>
    </w:p>
  </w:endnote>
  <w:endnote w:type="continuationSeparator" w:id="0">
    <w:p w14:paraId="2D83E86E" w14:textId="77777777" w:rsidR="00363E8C" w:rsidRDefault="0036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D3B91" w14:textId="77777777" w:rsidR="003E51DE" w:rsidRDefault="003E51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E8F71" w14:textId="0CAE1F9F" w:rsidR="00920BF2" w:rsidRPr="003E51DE" w:rsidRDefault="00920BF2" w:rsidP="003E51D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C3084" w14:textId="77777777" w:rsidR="003E51DE" w:rsidRDefault="003E51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51644" w14:textId="77777777" w:rsidR="00363E8C" w:rsidRDefault="00363E8C">
      <w:r>
        <w:separator/>
      </w:r>
    </w:p>
  </w:footnote>
  <w:footnote w:type="continuationSeparator" w:id="0">
    <w:p w14:paraId="0A05215E" w14:textId="77777777" w:rsidR="00363E8C" w:rsidRDefault="00363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E6C68" w14:textId="0EFFD2A2" w:rsidR="00920BF2" w:rsidRPr="003E51DE" w:rsidRDefault="00920BF2" w:rsidP="003E51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A8112" w14:textId="77777777" w:rsidR="003E51DE" w:rsidRDefault="003E51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81B78" w14:textId="77777777" w:rsidR="003E51DE" w:rsidRDefault="003E51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017E5AE2"/>
    <w:multiLevelType w:val="hybridMultilevel"/>
    <w:tmpl w:val="D504A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5D159F3"/>
    <w:multiLevelType w:val="hybridMultilevel"/>
    <w:tmpl w:val="F06AC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2863F8"/>
    <w:multiLevelType w:val="hybridMultilevel"/>
    <w:tmpl w:val="D3365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5F119D"/>
    <w:multiLevelType w:val="hybridMultilevel"/>
    <w:tmpl w:val="C5DC000E"/>
    <w:lvl w:ilvl="0" w:tplc="5FF6FA3A">
      <w:start w:val="1"/>
      <w:numFmt w:val="bullet"/>
      <w:lvlText w:val="›"/>
      <w:lvlJc w:val="left"/>
      <w:pPr>
        <w:tabs>
          <w:tab w:val="num" w:pos="360"/>
        </w:tabs>
        <w:ind w:left="360" w:hanging="360"/>
      </w:pPr>
      <w:rPr>
        <w:rFonts w:ascii="Arial" w:hAnsi="Arial" w:hint="default"/>
      </w:rPr>
    </w:lvl>
    <w:lvl w:ilvl="1" w:tplc="2EAE3BCE">
      <w:start w:val="1778"/>
      <w:numFmt w:val="bullet"/>
      <w:lvlText w:val="–"/>
      <w:lvlJc w:val="left"/>
      <w:pPr>
        <w:tabs>
          <w:tab w:val="num" w:pos="1080"/>
        </w:tabs>
        <w:ind w:left="1080" w:hanging="360"/>
      </w:pPr>
      <w:rPr>
        <w:rFonts w:ascii="Ericsson Capital TT" w:hAnsi="Ericsson Capital TT" w:hint="default"/>
      </w:rPr>
    </w:lvl>
    <w:lvl w:ilvl="2" w:tplc="A508CC0C">
      <w:start w:val="1778"/>
      <w:numFmt w:val="bullet"/>
      <w:lvlText w:val="›"/>
      <w:lvlJc w:val="left"/>
      <w:pPr>
        <w:tabs>
          <w:tab w:val="num" w:pos="1800"/>
        </w:tabs>
        <w:ind w:left="1800" w:hanging="360"/>
      </w:pPr>
      <w:rPr>
        <w:rFonts w:ascii="Ericsson Capital TT" w:hAnsi="Ericsson Capital TT" w:hint="default"/>
      </w:rPr>
    </w:lvl>
    <w:lvl w:ilvl="3" w:tplc="8682929E">
      <w:start w:val="1778"/>
      <w:numFmt w:val="bullet"/>
      <w:lvlText w:val="-"/>
      <w:lvlJc w:val="left"/>
      <w:pPr>
        <w:tabs>
          <w:tab w:val="num" w:pos="2520"/>
        </w:tabs>
        <w:ind w:left="2520" w:hanging="360"/>
      </w:pPr>
      <w:rPr>
        <w:rFonts w:ascii="Ericsson Capital TT" w:hAnsi="Ericsson Capital TT" w:hint="default"/>
      </w:rPr>
    </w:lvl>
    <w:lvl w:ilvl="4" w:tplc="3C6458DE">
      <w:start w:val="1"/>
      <w:numFmt w:val="bullet"/>
      <w:lvlText w:val="›"/>
      <w:lvlJc w:val="left"/>
      <w:pPr>
        <w:tabs>
          <w:tab w:val="num" w:pos="3240"/>
        </w:tabs>
        <w:ind w:left="3240" w:hanging="360"/>
      </w:pPr>
      <w:rPr>
        <w:rFonts w:ascii="Arial" w:hAnsi="Arial" w:hint="default"/>
      </w:rPr>
    </w:lvl>
    <w:lvl w:ilvl="5" w:tplc="A0FC4F6C" w:tentative="1">
      <w:start w:val="1"/>
      <w:numFmt w:val="bullet"/>
      <w:lvlText w:val="›"/>
      <w:lvlJc w:val="left"/>
      <w:pPr>
        <w:tabs>
          <w:tab w:val="num" w:pos="3960"/>
        </w:tabs>
        <w:ind w:left="3960" w:hanging="360"/>
      </w:pPr>
      <w:rPr>
        <w:rFonts w:ascii="Arial" w:hAnsi="Arial" w:hint="default"/>
      </w:rPr>
    </w:lvl>
    <w:lvl w:ilvl="6" w:tplc="589CE650" w:tentative="1">
      <w:start w:val="1"/>
      <w:numFmt w:val="bullet"/>
      <w:lvlText w:val="›"/>
      <w:lvlJc w:val="left"/>
      <w:pPr>
        <w:tabs>
          <w:tab w:val="num" w:pos="4680"/>
        </w:tabs>
        <w:ind w:left="4680" w:hanging="360"/>
      </w:pPr>
      <w:rPr>
        <w:rFonts w:ascii="Arial" w:hAnsi="Arial" w:hint="default"/>
      </w:rPr>
    </w:lvl>
    <w:lvl w:ilvl="7" w:tplc="34A06004" w:tentative="1">
      <w:start w:val="1"/>
      <w:numFmt w:val="bullet"/>
      <w:lvlText w:val="›"/>
      <w:lvlJc w:val="left"/>
      <w:pPr>
        <w:tabs>
          <w:tab w:val="num" w:pos="5400"/>
        </w:tabs>
        <w:ind w:left="5400" w:hanging="360"/>
      </w:pPr>
      <w:rPr>
        <w:rFonts w:ascii="Arial" w:hAnsi="Arial" w:hint="default"/>
      </w:rPr>
    </w:lvl>
    <w:lvl w:ilvl="8" w:tplc="ECC62C58" w:tentative="1">
      <w:start w:val="1"/>
      <w:numFmt w:val="bullet"/>
      <w:lvlText w:val="›"/>
      <w:lvlJc w:val="left"/>
      <w:pPr>
        <w:tabs>
          <w:tab w:val="num" w:pos="6120"/>
        </w:tabs>
        <w:ind w:left="6120" w:hanging="360"/>
      </w:pPr>
      <w:rPr>
        <w:rFonts w:ascii="Arial" w:hAnsi="Arial" w:hint="default"/>
      </w:rPr>
    </w:lvl>
  </w:abstractNum>
  <w:abstractNum w:abstractNumId="12">
    <w:nsid w:val="3AA46647"/>
    <w:multiLevelType w:val="hybridMultilevel"/>
    <w:tmpl w:val="55D8D22A"/>
    <w:lvl w:ilvl="0" w:tplc="7A42BF3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E131554"/>
    <w:multiLevelType w:val="hybridMultilevel"/>
    <w:tmpl w:val="C7C21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10"/>
  </w:num>
  <w:num w:numId="16">
    <w:abstractNumId w:val="16"/>
  </w:num>
  <w:num w:numId="17">
    <w:abstractNumId w:val="5"/>
  </w:num>
  <w:num w:numId="18">
    <w:abstractNumId w:val="3"/>
  </w:num>
  <w:num w:numId="19">
    <w:abstractNumId w:val="6"/>
  </w:num>
  <w:num w:numId="20">
    <w:abstractNumId w:val="12"/>
    <w:lvlOverride w:ilvl="0">
      <w:startOverride w:val="1"/>
    </w:lvlOverride>
  </w:num>
  <w:num w:numId="21">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ftherios Karipidis">
    <w15:presenceInfo w15:providerId="AD" w15:userId="S-1-5-21-1538607324-3213881460-940295383-216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removePersonalInformation/>
  <w:removeDateAndTime/>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6446"/>
    <w:rsid w:val="00006896"/>
    <w:rsid w:val="00007CDC"/>
    <w:rsid w:val="00011B28"/>
    <w:rsid w:val="00015D15"/>
    <w:rsid w:val="00021A15"/>
    <w:rsid w:val="0002564D"/>
    <w:rsid w:val="00025ECA"/>
    <w:rsid w:val="000325B8"/>
    <w:rsid w:val="00034C15"/>
    <w:rsid w:val="00036BA1"/>
    <w:rsid w:val="000422E2"/>
    <w:rsid w:val="00042F22"/>
    <w:rsid w:val="000444EF"/>
    <w:rsid w:val="000518C6"/>
    <w:rsid w:val="00052A07"/>
    <w:rsid w:val="000534E3"/>
    <w:rsid w:val="0005606A"/>
    <w:rsid w:val="00057117"/>
    <w:rsid w:val="000616E7"/>
    <w:rsid w:val="0006487E"/>
    <w:rsid w:val="00065E1A"/>
    <w:rsid w:val="0007229C"/>
    <w:rsid w:val="00075E5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8BF"/>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557"/>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68B"/>
    <w:rsid w:val="00190907"/>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553B"/>
    <w:rsid w:val="003203ED"/>
    <w:rsid w:val="00322C9F"/>
    <w:rsid w:val="00324D23"/>
    <w:rsid w:val="00327997"/>
    <w:rsid w:val="00331751"/>
    <w:rsid w:val="00331B7B"/>
    <w:rsid w:val="00334579"/>
    <w:rsid w:val="00335858"/>
    <w:rsid w:val="00336BDA"/>
    <w:rsid w:val="00342BD7"/>
    <w:rsid w:val="00346DB5"/>
    <w:rsid w:val="003477B1"/>
    <w:rsid w:val="00351415"/>
    <w:rsid w:val="00357380"/>
    <w:rsid w:val="003602D9"/>
    <w:rsid w:val="003604CE"/>
    <w:rsid w:val="00363E8C"/>
    <w:rsid w:val="00370E47"/>
    <w:rsid w:val="003742AC"/>
    <w:rsid w:val="00377CE1"/>
    <w:rsid w:val="003826AF"/>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1DE"/>
    <w:rsid w:val="003E55E4"/>
    <w:rsid w:val="003E74E3"/>
    <w:rsid w:val="003F05C7"/>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3704"/>
    <w:rsid w:val="004669E2"/>
    <w:rsid w:val="00470C31"/>
    <w:rsid w:val="00470C80"/>
    <w:rsid w:val="004734D0"/>
    <w:rsid w:val="0047556B"/>
    <w:rsid w:val="00477768"/>
    <w:rsid w:val="00492BC5"/>
    <w:rsid w:val="004964F1"/>
    <w:rsid w:val="004A16BC"/>
    <w:rsid w:val="004A2B94"/>
    <w:rsid w:val="004A4A1C"/>
    <w:rsid w:val="004B7C0C"/>
    <w:rsid w:val="004C3898"/>
    <w:rsid w:val="004C63A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CC6"/>
    <w:rsid w:val="005153A7"/>
    <w:rsid w:val="005219CF"/>
    <w:rsid w:val="005273F1"/>
    <w:rsid w:val="00534B59"/>
    <w:rsid w:val="00536759"/>
    <w:rsid w:val="00537C62"/>
    <w:rsid w:val="00546970"/>
    <w:rsid w:val="00554E19"/>
    <w:rsid w:val="0056121F"/>
    <w:rsid w:val="00572505"/>
    <w:rsid w:val="00582809"/>
    <w:rsid w:val="0058725A"/>
    <w:rsid w:val="0058798C"/>
    <w:rsid w:val="005900FA"/>
    <w:rsid w:val="005935A4"/>
    <w:rsid w:val="005948C2"/>
    <w:rsid w:val="00595DCA"/>
    <w:rsid w:val="0059779B"/>
    <w:rsid w:val="005A209A"/>
    <w:rsid w:val="005A3E80"/>
    <w:rsid w:val="005A662D"/>
    <w:rsid w:val="005B35D7"/>
    <w:rsid w:val="005B392A"/>
    <w:rsid w:val="005B3AA3"/>
    <w:rsid w:val="005B6F83"/>
    <w:rsid w:val="005C74FB"/>
    <w:rsid w:val="005D1602"/>
    <w:rsid w:val="005E00DC"/>
    <w:rsid w:val="005E385F"/>
    <w:rsid w:val="005E5B81"/>
    <w:rsid w:val="005F2CB1"/>
    <w:rsid w:val="005F3025"/>
    <w:rsid w:val="005F618C"/>
    <w:rsid w:val="005F7063"/>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B21"/>
    <w:rsid w:val="006655EE"/>
    <w:rsid w:val="00667EE7"/>
    <w:rsid w:val="00670922"/>
    <w:rsid w:val="00670BE1"/>
    <w:rsid w:val="0067218F"/>
    <w:rsid w:val="006741F2"/>
    <w:rsid w:val="00674CC3"/>
    <w:rsid w:val="00675C72"/>
    <w:rsid w:val="006771F9"/>
    <w:rsid w:val="006776D7"/>
    <w:rsid w:val="00681003"/>
    <w:rsid w:val="006817C9"/>
    <w:rsid w:val="00683ECE"/>
    <w:rsid w:val="0069214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DF1"/>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4D1"/>
    <w:rsid w:val="007348B1"/>
    <w:rsid w:val="00735F83"/>
    <w:rsid w:val="007362A6"/>
    <w:rsid w:val="00736D7D"/>
    <w:rsid w:val="00740E58"/>
    <w:rsid w:val="007445A0"/>
    <w:rsid w:val="0074524B"/>
    <w:rsid w:val="00747D8B"/>
    <w:rsid w:val="00751228"/>
    <w:rsid w:val="007571E1"/>
    <w:rsid w:val="007604B2"/>
    <w:rsid w:val="00765281"/>
    <w:rsid w:val="00766BAD"/>
    <w:rsid w:val="00767C6E"/>
    <w:rsid w:val="007755F2"/>
    <w:rsid w:val="00776971"/>
    <w:rsid w:val="007810E6"/>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E7A"/>
    <w:rsid w:val="008235DB"/>
    <w:rsid w:val="00824AB4"/>
    <w:rsid w:val="00825C42"/>
    <w:rsid w:val="00825D25"/>
    <w:rsid w:val="00827D6F"/>
    <w:rsid w:val="008376AC"/>
    <w:rsid w:val="0084293E"/>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62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B85"/>
    <w:rsid w:val="00902350"/>
    <w:rsid w:val="0090336B"/>
    <w:rsid w:val="009053AA"/>
    <w:rsid w:val="00906939"/>
    <w:rsid w:val="009101A5"/>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47E7D"/>
    <w:rsid w:val="00950DE7"/>
    <w:rsid w:val="00952A24"/>
    <w:rsid w:val="00953920"/>
    <w:rsid w:val="00953D47"/>
    <w:rsid w:val="0095681E"/>
    <w:rsid w:val="009572D4"/>
    <w:rsid w:val="0096053F"/>
    <w:rsid w:val="00961921"/>
    <w:rsid w:val="0096430A"/>
    <w:rsid w:val="0096554B"/>
    <w:rsid w:val="0096584A"/>
    <w:rsid w:val="00971F08"/>
    <w:rsid w:val="00975BB0"/>
    <w:rsid w:val="0097603D"/>
    <w:rsid w:val="00976949"/>
    <w:rsid w:val="00980477"/>
    <w:rsid w:val="00985253"/>
    <w:rsid w:val="009853B3"/>
    <w:rsid w:val="00990630"/>
    <w:rsid w:val="00991761"/>
    <w:rsid w:val="00994DCA"/>
    <w:rsid w:val="00995DDA"/>
    <w:rsid w:val="009960EC"/>
    <w:rsid w:val="009970DD"/>
    <w:rsid w:val="009A0FBA"/>
    <w:rsid w:val="009A1601"/>
    <w:rsid w:val="009A462D"/>
    <w:rsid w:val="009A5CBA"/>
    <w:rsid w:val="009B1C6C"/>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05110"/>
    <w:rsid w:val="00A13E54"/>
    <w:rsid w:val="00A15745"/>
    <w:rsid w:val="00A17F63"/>
    <w:rsid w:val="00A2070E"/>
    <w:rsid w:val="00A2193B"/>
    <w:rsid w:val="00A2351A"/>
    <w:rsid w:val="00A264A9"/>
    <w:rsid w:val="00A27785"/>
    <w:rsid w:val="00A30187"/>
    <w:rsid w:val="00A3448A"/>
    <w:rsid w:val="00A36297"/>
    <w:rsid w:val="00A41E2B"/>
    <w:rsid w:val="00A45B74"/>
    <w:rsid w:val="00A52E1D"/>
    <w:rsid w:val="00A5711E"/>
    <w:rsid w:val="00A61499"/>
    <w:rsid w:val="00A62A77"/>
    <w:rsid w:val="00A63483"/>
    <w:rsid w:val="00A657D7"/>
    <w:rsid w:val="00A660AC"/>
    <w:rsid w:val="00A67E6C"/>
    <w:rsid w:val="00A70E7E"/>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B0B"/>
    <w:rsid w:val="00AD3F94"/>
    <w:rsid w:val="00AD4A5A"/>
    <w:rsid w:val="00AE27AC"/>
    <w:rsid w:val="00AE2FEB"/>
    <w:rsid w:val="00AE40E0"/>
    <w:rsid w:val="00AE4DBA"/>
    <w:rsid w:val="00AE4F07"/>
    <w:rsid w:val="00AF1C5D"/>
    <w:rsid w:val="00AF42D7"/>
    <w:rsid w:val="00B006FE"/>
    <w:rsid w:val="00B007CB"/>
    <w:rsid w:val="00B019AF"/>
    <w:rsid w:val="00B02AA9"/>
    <w:rsid w:val="00B02FA3"/>
    <w:rsid w:val="00B03374"/>
    <w:rsid w:val="00B05084"/>
    <w:rsid w:val="00B157F9"/>
    <w:rsid w:val="00B20256"/>
    <w:rsid w:val="00B20D09"/>
    <w:rsid w:val="00B2763F"/>
    <w:rsid w:val="00B27AAC"/>
    <w:rsid w:val="00B30929"/>
    <w:rsid w:val="00B372AA"/>
    <w:rsid w:val="00B40445"/>
    <w:rsid w:val="00B41888"/>
    <w:rsid w:val="00B438FF"/>
    <w:rsid w:val="00B43F52"/>
    <w:rsid w:val="00B45A52"/>
    <w:rsid w:val="00B46175"/>
    <w:rsid w:val="00B46BB2"/>
    <w:rsid w:val="00B553C8"/>
    <w:rsid w:val="00B60452"/>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355"/>
    <w:rsid w:val="00C2036A"/>
    <w:rsid w:val="00C279B5"/>
    <w:rsid w:val="00C27C45"/>
    <w:rsid w:val="00C3719D"/>
    <w:rsid w:val="00C54995"/>
    <w:rsid w:val="00C54D41"/>
    <w:rsid w:val="00C60783"/>
    <w:rsid w:val="00C64672"/>
    <w:rsid w:val="00C70697"/>
    <w:rsid w:val="00C72EF4"/>
    <w:rsid w:val="00C75D2F"/>
    <w:rsid w:val="00C767BE"/>
    <w:rsid w:val="00C76E3C"/>
    <w:rsid w:val="00C81568"/>
    <w:rsid w:val="00C8408E"/>
    <w:rsid w:val="00C86694"/>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22D"/>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B9A"/>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780"/>
    <w:rsid w:val="00E110E7"/>
    <w:rsid w:val="00E11B20"/>
    <w:rsid w:val="00E17DE6"/>
    <w:rsid w:val="00E17FA2"/>
    <w:rsid w:val="00E22330"/>
    <w:rsid w:val="00E30B5A"/>
    <w:rsid w:val="00E3123D"/>
    <w:rsid w:val="00E31461"/>
    <w:rsid w:val="00E31D43"/>
    <w:rsid w:val="00E32608"/>
    <w:rsid w:val="00E34188"/>
    <w:rsid w:val="00E34B6E"/>
    <w:rsid w:val="00E35559"/>
    <w:rsid w:val="00E35987"/>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73C6"/>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AA7"/>
    <w:rsid w:val="00FA2BB3"/>
    <w:rsid w:val="00FB43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140"/>
    <w:rsid w:val="00FF23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5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Body Text"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93E"/>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5F70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F706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F7063"/>
    <w:pPr>
      <w:numPr>
        <w:ilvl w:val="2"/>
      </w:numPr>
      <w:spacing w:before="120"/>
      <w:outlineLvl w:val="2"/>
    </w:pPr>
    <w:rPr>
      <w:sz w:val="24"/>
      <w:szCs w:val="28"/>
    </w:rPr>
  </w:style>
  <w:style w:type="paragraph" w:styleId="Heading4">
    <w:name w:val="heading 4"/>
    <w:basedOn w:val="Heading3"/>
    <w:next w:val="Normal"/>
    <w:qFormat/>
    <w:rsid w:val="005F7063"/>
    <w:pPr>
      <w:numPr>
        <w:ilvl w:val="3"/>
      </w:numPr>
      <w:outlineLvl w:val="3"/>
    </w:pPr>
    <w:rPr>
      <w:szCs w:val="24"/>
    </w:rPr>
  </w:style>
  <w:style w:type="paragraph" w:styleId="Heading5">
    <w:name w:val="heading 5"/>
    <w:basedOn w:val="Heading4"/>
    <w:next w:val="Normal"/>
    <w:qFormat/>
    <w:rsid w:val="005F7063"/>
    <w:pPr>
      <w:numPr>
        <w:ilvl w:val="4"/>
      </w:numPr>
      <w:outlineLvl w:val="4"/>
    </w:pPr>
    <w:rPr>
      <w:sz w:val="22"/>
      <w:szCs w:val="22"/>
    </w:rPr>
  </w:style>
  <w:style w:type="paragraph" w:styleId="Heading6">
    <w:name w:val="heading 6"/>
    <w:basedOn w:val="Normal"/>
    <w:next w:val="Normal"/>
    <w:qFormat/>
    <w:rsid w:val="005F7063"/>
    <w:pPr>
      <w:keepNext/>
      <w:keepLines/>
      <w:numPr>
        <w:ilvl w:val="5"/>
        <w:numId w:val="1"/>
      </w:numPr>
      <w:spacing w:before="120"/>
      <w:outlineLvl w:val="5"/>
    </w:pPr>
    <w:rPr>
      <w:rFonts w:cs="Arial"/>
    </w:rPr>
  </w:style>
  <w:style w:type="paragraph" w:styleId="Heading7">
    <w:name w:val="heading 7"/>
    <w:basedOn w:val="Normal"/>
    <w:next w:val="Normal"/>
    <w:qFormat/>
    <w:rsid w:val="005F7063"/>
    <w:pPr>
      <w:keepNext/>
      <w:keepLines/>
      <w:numPr>
        <w:ilvl w:val="6"/>
        <w:numId w:val="1"/>
      </w:numPr>
      <w:spacing w:before="120"/>
      <w:outlineLvl w:val="6"/>
    </w:pPr>
    <w:rPr>
      <w:rFonts w:cs="Arial"/>
    </w:rPr>
  </w:style>
  <w:style w:type="paragraph" w:styleId="Heading8">
    <w:name w:val="heading 8"/>
    <w:basedOn w:val="Heading7"/>
    <w:next w:val="Normal"/>
    <w:qFormat/>
    <w:rsid w:val="005F7063"/>
    <w:pPr>
      <w:numPr>
        <w:ilvl w:val="7"/>
      </w:numPr>
      <w:outlineLvl w:val="7"/>
    </w:pPr>
  </w:style>
  <w:style w:type="paragraph" w:styleId="Heading9">
    <w:name w:val="heading 9"/>
    <w:basedOn w:val="Heading8"/>
    <w:next w:val="Normal"/>
    <w:qFormat/>
    <w:rsid w:val="005F7063"/>
    <w:pPr>
      <w:numPr>
        <w:ilvl w:val="8"/>
      </w:numPr>
      <w:outlineLvl w:val="8"/>
    </w:pPr>
  </w:style>
  <w:style w:type="character" w:default="1" w:styleId="DefaultParagraphFont">
    <w:name w:val="Default Paragraph Font"/>
    <w:uiPriority w:val="1"/>
    <w:semiHidden/>
    <w:unhideWhenUsed/>
    <w:rsid w:val="008429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293E"/>
  </w:style>
  <w:style w:type="paragraph" w:styleId="TOC8">
    <w:name w:val="toc 8"/>
    <w:basedOn w:val="TOC1"/>
    <w:semiHidden/>
    <w:rsid w:val="005F7063"/>
    <w:pPr>
      <w:spacing w:before="180"/>
      <w:ind w:left="2693" w:hanging="2693"/>
    </w:pPr>
    <w:rPr>
      <w:b w:val="0"/>
      <w:bCs/>
    </w:rPr>
  </w:style>
  <w:style w:type="paragraph" w:styleId="TOC1">
    <w:name w:val="toc 1"/>
    <w:aliases w:val="Observation TOC2"/>
    <w:uiPriority w:val="39"/>
    <w:rsid w:val="005F706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F7063"/>
    <w:pPr>
      <w:keepNext/>
      <w:keepLines/>
      <w:spacing w:before="180"/>
      <w:jc w:val="center"/>
    </w:pPr>
  </w:style>
  <w:style w:type="paragraph" w:styleId="Caption">
    <w:name w:val="caption"/>
    <w:basedOn w:val="Normal"/>
    <w:next w:val="Normal"/>
    <w:qFormat/>
    <w:rsid w:val="005F7063"/>
    <w:pPr>
      <w:spacing w:after="240"/>
      <w:jc w:val="center"/>
    </w:pPr>
    <w:rPr>
      <w:b/>
      <w:bCs/>
    </w:rPr>
  </w:style>
  <w:style w:type="paragraph" w:styleId="TOC5">
    <w:name w:val="toc 5"/>
    <w:aliases w:val="Observation TOC"/>
    <w:basedOn w:val="TOC4"/>
    <w:semiHidden/>
    <w:rsid w:val="005F7063"/>
    <w:pPr>
      <w:tabs>
        <w:tab w:val="right" w:pos="1701"/>
      </w:tabs>
      <w:ind w:left="1701" w:hanging="1701"/>
    </w:pPr>
  </w:style>
  <w:style w:type="paragraph" w:styleId="TOC4">
    <w:name w:val="toc 4"/>
    <w:basedOn w:val="TOC3"/>
    <w:semiHidden/>
    <w:rsid w:val="005F7063"/>
    <w:pPr>
      <w:ind w:left="1418" w:hanging="1418"/>
    </w:pPr>
  </w:style>
  <w:style w:type="paragraph" w:styleId="TOC3">
    <w:name w:val="toc 3"/>
    <w:basedOn w:val="TOC2"/>
    <w:semiHidden/>
    <w:rsid w:val="005F7063"/>
    <w:pPr>
      <w:ind w:left="1134" w:hanging="1134"/>
    </w:pPr>
  </w:style>
  <w:style w:type="paragraph" w:styleId="TOC2">
    <w:name w:val="toc 2"/>
    <w:basedOn w:val="TOC1"/>
    <w:semiHidden/>
    <w:rsid w:val="005F7063"/>
    <w:pPr>
      <w:keepNext w:val="0"/>
      <w:spacing w:before="0"/>
      <w:ind w:left="851" w:hanging="851"/>
    </w:pPr>
    <w:rPr>
      <w:szCs w:val="20"/>
    </w:rPr>
  </w:style>
  <w:style w:type="paragraph" w:styleId="Index2">
    <w:name w:val="index 2"/>
    <w:basedOn w:val="Index1"/>
    <w:semiHidden/>
    <w:rsid w:val="005F7063"/>
    <w:pPr>
      <w:ind w:left="284"/>
    </w:pPr>
  </w:style>
  <w:style w:type="paragraph" w:styleId="Index1">
    <w:name w:val="index 1"/>
    <w:basedOn w:val="Normal"/>
    <w:semiHidden/>
    <w:rsid w:val="005F7063"/>
    <w:pPr>
      <w:keepLines/>
      <w:spacing w:after="0"/>
    </w:pPr>
  </w:style>
  <w:style w:type="paragraph" w:styleId="DocumentMap">
    <w:name w:val="Document Map"/>
    <w:basedOn w:val="Normal"/>
    <w:semiHidden/>
    <w:rsid w:val="005F7063"/>
    <w:pPr>
      <w:shd w:val="clear" w:color="auto" w:fill="000080"/>
    </w:pPr>
    <w:rPr>
      <w:rFonts w:ascii="Tahoma" w:hAnsi="Tahoma" w:cs="Tahoma"/>
    </w:rPr>
  </w:style>
  <w:style w:type="paragraph" w:styleId="ListNumber2">
    <w:name w:val="List Number 2"/>
    <w:basedOn w:val="ListNumber"/>
    <w:rsid w:val="005F7063"/>
    <w:pPr>
      <w:ind w:left="851"/>
    </w:pPr>
  </w:style>
  <w:style w:type="paragraph" w:styleId="ListNumber">
    <w:name w:val="List Number"/>
    <w:basedOn w:val="List"/>
    <w:rsid w:val="005F7063"/>
  </w:style>
  <w:style w:type="paragraph" w:styleId="List">
    <w:name w:val="List"/>
    <w:basedOn w:val="Normal"/>
    <w:rsid w:val="005F7063"/>
    <w:pPr>
      <w:ind w:left="568" w:hanging="284"/>
    </w:pPr>
  </w:style>
  <w:style w:type="paragraph" w:styleId="Header">
    <w:name w:val="header"/>
    <w:rsid w:val="005F70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F7063"/>
    <w:rPr>
      <w:b/>
      <w:bCs/>
      <w:position w:val="6"/>
      <w:sz w:val="16"/>
      <w:szCs w:val="16"/>
    </w:rPr>
  </w:style>
  <w:style w:type="paragraph" w:styleId="FootnoteText">
    <w:name w:val="footnote text"/>
    <w:basedOn w:val="Normal"/>
    <w:semiHidden/>
    <w:rsid w:val="005F7063"/>
    <w:pPr>
      <w:keepLines/>
      <w:spacing w:after="0"/>
      <w:ind w:left="454" w:hanging="454"/>
    </w:pPr>
    <w:rPr>
      <w:sz w:val="16"/>
      <w:szCs w:val="16"/>
    </w:rPr>
  </w:style>
  <w:style w:type="paragraph" w:customStyle="1" w:styleId="3GPPHeader">
    <w:name w:val="3GPP_Header"/>
    <w:basedOn w:val="Normal"/>
    <w:qFormat/>
    <w:rsid w:val="005F7063"/>
    <w:pPr>
      <w:tabs>
        <w:tab w:val="left" w:pos="1800"/>
        <w:tab w:val="right" w:pos="9360"/>
      </w:tabs>
      <w:spacing w:after="0"/>
    </w:pPr>
    <w:rPr>
      <w:rFonts w:ascii="Arial" w:hAnsi="Arial"/>
      <w:b/>
    </w:rPr>
  </w:style>
  <w:style w:type="paragraph" w:styleId="TOC9">
    <w:name w:val="toc 9"/>
    <w:basedOn w:val="TOC8"/>
    <w:semiHidden/>
    <w:rsid w:val="005F7063"/>
    <w:pPr>
      <w:ind w:left="1418" w:hanging="1418"/>
    </w:pPr>
  </w:style>
  <w:style w:type="paragraph" w:styleId="TOC6">
    <w:name w:val="toc 6"/>
    <w:basedOn w:val="TOC5"/>
    <w:next w:val="Normal"/>
    <w:semiHidden/>
    <w:rsid w:val="005F7063"/>
    <w:pPr>
      <w:ind w:left="1985" w:hanging="1985"/>
    </w:pPr>
  </w:style>
  <w:style w:type="paragraph" w:styleId="TOC7">
    <w:name w:val="toc 7"/>
    <w:basedOn w:val="TOC6"/>
    <w:next w:val="Normal"/>
    <w:semiHidden/>
    <w:rsid w:val="005F7063"/>
    <w:pPr>
      <w:ind w:left="2268" w:hanging="2268"/>
    </w:pPr>
  </w:style>
  <w:style w:type="paragraph" w:styleId="ListBullet2">
    <w:name w:val="List Bullet 2"/>
    <w:basedOn w:val="ListBullet"/>
    <w:rsid w:val="005F7063"/>
    <w:pPr>
      <w:numPr>
        <w:numId w:val="6"/>
      </w:numPr>
    </w:pPr>
  </w:style>
  <w:style w:type="paragraph" w:styleId="ListBullet">
    <w:name w:val="List Bullet"/>
    <w:basedOn w:val="BodyText"/>
    <w:rsid w:val="005F7063"/>
    <w:pPr>
      <w:numPr>
        <w:numId w:val="5"/>
      </w:numPr>
    </w:pPr>
  </w:style>
  <w:style w:type="paragraph" w:styleId="ListBullet3">
    <w:name w:val="List Bullet 3"/>
    <w:basedOn w:val="ListBullet2"/>
    <w:rsid w:val="005F7063"/>
    <w:pPr>
      <w:numPr>
        <w:numId w:val="7"/>
      </w:numPr>
    </w:pPr>
  </w:style>
  <w:style w:type="paragraph" w:customStyle="1" w:styleId="EQ">
    <w:name w:val="EQ"/>
    <w:basedOn w:val="Normal"/>
    <w:next w:val="Normal"/>
    <w:rsid w:val="005F7063"/>
    <w:pPr>
      <w:keepLines/>
      <w:tabs>
        <w:tab w:val="center" w:pos="4536"/>
        <w:tab w:val="right" w:pos="9072"/>
      </w:tabs>
      <w:spacing w:after="180"/>
    </w:pPr>
    <w:rPr>
      <w:noProof/>
    </w:rPr>
  </w:style>
  <w:style w:type="paragraph" w:styleId="List2">
    <w:name w:val="List 2"/>
    <w:basedOn w:val="List"/>
    <w:rsid w:val="005F7063"/>
    <w:pPr>
      <w:ind w:left="851"/>
    </w:pPr>
  </w:style>
  <w:style w:type="paragraph" w:styleId="List3">
    <w:name w:val="List 3"/>
    <w:basedOn w:val="List2"/>
    <w:rsid w:val="005F7063"/>
    <w:pPr>
      <w:ind w:left="1135"/>
    </w:pPr>
  </w:style>
  <w:style w:type="paragraph" w:styleId="List4">
    <w:name w:val="List 4"/>
    <w:basedOn w:val="List3"/>
    <w:rsid w:val="005F7063"/>
    <w:pPr>
      <w:ind w:left="1418"/>
    </w:pPr>
  </w:style>
  <w:style w:type="paragraph" w:styleId="List5">
    <w:name w:val="List 5"/>
    <w:basedOn w:val="List4"/>
    <w:rsid w:val="005F7063"/>
    <w:pPr>
      <w:ind w:left="1702"/>
    </w:pPr>
  </w:style>
  <w:style w:type="paragraph" w:customStyle="1" w:styleId="EditorsNote">
    <w:name w:val="Editor's Note"/>
    <w:basedOn w:val="Normal"/>
    <w:rsid w:val="005F7063"/>
    <w:pPr>
      <w:keepLines/>
      <w:spacing w:after="180"/>
      <w:ind w:left="1135" w:hanging="851"/>
    </w:pPr>
    <w:rPr>
      <w:color w:val="FF0000"/>
    </w:rPr>
  </w:style>
  <w:style w:type="paragraph" w:styleId="ListBullet4">
    <w:name w:val="List Bullet 4"/>
    <w:basedOn w:val="ListBullet3"/>
    <w:rsid w:val="005F7063"/>
    <w:pPr>
      <w:numPr>
        <w:numId w:val="8"/>
      </w:numPr>
    </w:pPr>
  </w:style>
  <w:style w:type="paragraph" w:styleId="ListBullet5">
    <w:name w:val="List Bullet 5"/>
    <w:basedOn w:val="ListBullet4"/>
    <w:rsid w:val="005F7063"/>
    <w:pPr>
      <w:numPr>
        <w:numId w:val="4"/>
      </w:numPr>
    </w:pPr>
  </w:style>
  <w:style w:type="paragraph" w:styleId="Footer">
    <w:name w:val="footer"/>
    <w:basedOn w:val="Header"/>
    <w:semiHidden/>
    <w:rsid w:val="005F7063"/>
    <w:pPr>
      <w:jc w:val="center"/>
    </w:pPr>
    <w:rPr>
      <w:i/>
      <w:iCs/>
    </w:rPr>
  </w:style>
  <w:style w:type="paragraph" w:customStyle="1" w:styleId="Reference">
    <w:name w:val="Reference"/>
    <w:basedOn w:val="Normal"/>
    <w:qFormat/>
    <w:rsid w:val="005F7063"/>
    <w:pPr>
      <w:numPr>
        <w:numId w:val="2"/>
      </w:numPr>
    </w:pPr>
  </w:style>
  <w:style w:type="paragraph" w:styleId="BalloonText">
    <w:name w:val="Balloon Text"/>
    <w:basedOn w:val="Normal"/>
    <w:semiHidden/>
    <w:rsid w:val="005F7063"/>
    <w:rPr>
      <w:rFonts w:ascii="Tahoma" w:hAnsi="Tahoma" w:cs="Tahoma"/>
      <w:sz w:val="16"/>
      <w:szCs w:val="16"/>
    </w:rPr>
  </w:style>
  <w:style w:type="character" w:styleId="PageNumber">
    <w:name w:val="page number"/>
    <w:basedOn w:val="DefaultParagraphFont"/>
    <w:semiHidden/>
    <w:rsid w:val="005F7063"/>
  </w:style>
  <w:style w:type="paragraph" w:styleId="BodyText">
    <w:name w:val="Body Text"/>
    <w:basedOn w:val="Normal"/>
    <w:link w:val="BodyTextChar"/>
    <w:qFormat/>
    <w:rsid w:val="005F7063"/>
  </w:style>
  <w:style w:type="character" w:styleId="Hyperlink">
    <w:name w:val="Hyperlink"/>
    <w:uiPriority w:val="99"/>
    <w:rsid w:val="005F7063"/>
    <w:rPr>
      <w:color w:val="0000FF"/>
      <w:u w:val="single"/>
      <w:lang w:val="en-GB"/>
    </w:rPr>
  </w:style>
  <w:style w:type="character" w:styleId="FollowedHyperlink">
    <w:name w:val="FollowedHyperlink"/>
    <w:semiHidden/>
    <w:rsid w:val="005F7063"/>
    <w:rPr>
      <w:color w:val="FF0000"/>
      <w:u w:val="single"/>
    </w:rPr>
  </w:style>
  <w:style w:type="character" w:styleId="CommentReference">
    <w:name w:val="annotation reference"/>
    <w:semiHidden/>
    <w:rsid w:val="005F7063"/>
    <w:rPr>
      <w:sz w:val="16"/>
      <w:szCs w:val="16"/>
    </w:rPr>
  </w:style>
  <w:style w:type="paragraph" w:styleId="CommentText">
    <w:name w:val="annotation text"/>
    <w:basedOn w:val="Normal"/>
    <w:semiHidden/>
    <w:rsid w:val="005F7063"/>
  </w:style>
  <w:style w:type="paragraph" w:styleId="CommentSubject">
    <w:name w:val="annotation subject"/>
    <w:basedOn w:val="CommentText"/>
    <w:next w:val="CommentText"/>
    <w:semiHidden/>
    <w:rsid w:val="005F7063"/>
    <w:rPr>
      <w:b/>
      <w:bCs/>
    </w:rPr>
  </w:style>
  <w:style w:type="character" w:customStyle="1" w:styleId="Heading1Char">
    <w:name w:val="Heading 1 Char"/>
    <w:link w:val="Heading1"/>
    <w:rsid w:val="005F7063"/>
    <w:rPr>
      <w:rFonts w:ascii="Arial" w:hAnsi="Arial" w:cs="Arial"/>
      <w:sz w:val="32"/>
      <w:szCs w:val="36"/>
      <w:lang w:val="en-GB" w:eastAsia="zh-CN"/>
    </w:rPr>
  </w:style>
  <w:style w:type="paragraph" w:customStyle="1" w:styleId="B1">
    <w:name w:val="B1"/>
    <w:basedOn w:val="List"/>
    <w:rsid w:val="005F7063"/>
    <w:pPr>
      <w:spacing w:after="180"/>
    </w:pPr>
  </w:style>
  <w:style w:type="paragraph" w:customStyle="1" w:styleId="B2">
    <w:name w:val="B2"/>
    <w:basedOn w:val="List2"/>
    <w:rsid w:val="005F7063"/>
    <w:pPr>
      <w:spacing w:after="180"/>
    </w:pPr>
  </w:style>
  <w:style w:type="paragraph" w:customStyle="1" w:styleId="B3">
    <w:name w:val="B3"/>
    <w:basedOn w:val="List3"/>
    <w:rsid w:val="005F7063"/>
    <w:pPr>
      <w:spacing w:after="180"/>
    </w:pPr>
  </w:style>
  <w:style w:type="paragraph" w:customStyle="1" w:styleId="B4">
    <w:name w:val="B4"/>
    <w:basedOn w:val="List4"/>
    <w:rsid w:val="005F7063"/>
    <w:pPr>
      <w:spacing w:after="180"/>
    </w:pPr>
  </w:style>
  <w:style w:type="paragraph" w:customStyle="1" w:styleId="Proposal">
    <w:name w:val="Proposal"/>
    <w:basedOn w:val="Normal"/>
    <w:qFormat/>
    <w:rsid w:val="005F7063"/>
    <w:pPr>
      <w:numPr>
        <w:numId w:val="3"/>
      </w:numPr>
      <w:tabs>
        <w:tab w:val="left" w:pos="1701"/>
      </w:tabs>
    </w:pPr>
    <w:rPr>
      <w:b/>
      <w:bCs/>
    </w:rPr>
  </w:style>
  <w:style w:type="character" w:customStyle="1" w:styleId="BodyTextChar">
    <w:name w:val="Body Text Char"/>
    <w:link w:val="BodyText"/>
    <w:rsid w:val="005F7063"/>
    <w:rPr>
      <w:rFonts w:ascii="Times New Roman" w:hAnsi="Times New Roman"/>
      <w:lang w:val="en-GB" w:eastAsia="zh-CN"/>
    </w:rPr>
  </w:style>
  <w:style w:type="paragraph" w:customStyle="1" w:styleId="B5">
    <w:name w:val="B5"/>
    <w:basedOn w:val="List5"/>
    <w:rsid w:val="005F7063"/>
    <w:pPr>
      <w:spacing w:after="180"/>
    </w:pPr>
  </w:style>
  <w:style w:type="paragraph" w:customStyle="1" w:styleId="EX">
    <w:name w:val="EX"/>
    <w:basedOn w:val="Normal"/>
    <w:rsid w:val="005F7063"/>
    <w:pPr>
      <w:keepLines/>
      <w:spacing w:after="180"/>
      <w:ind w:left="1702" w:hanging="1418"/>
    </w:pPr>
  </w:style>
  <w:style w:type="paragraph" w:customStyle="1" w:styleId="EW">
    <w:name w:val="EW"/>
    <w:basedOn w:val="EX"/>
    <w:rsid w:val="005F7063"/>
    <w:pPr>
      <w:spacing w:after="0"/>
    </w:pPr>
  </w:style>
  <w:style w:type="paragraph" w:customStyle="1" w:styleId="TAL">
    <w:name w:val="TAL"/>
    <w:basedOn w:val="Normal"/>
    <w:rsid w:val="005F7063"/>
    <w:pPr>
      <w:keepNext/>
      <w:keepLines/>
      <w:spacing w:after="0"/>
    </w:pPr>
    <w:rPr>
      <w:sz w:val="18"/>
    </w:rPr>
  </w:style>
  <w:style w:type="paragraph" w:customStyle="1" w:styleId="TAC">
    <w:name w:val="TAC"/>
    <w:basedOn w:val="TAL"/>
    <w:rsid w:val="005F7063"/>
    <w:pPr>
      <w:jc w:val="center"/>
    </w:pPr>
  </w:style>
  <w:style w:type="paragraph" w:customStyle="1" w:styleId="TAH">
    <w:name w:val="TAH"/>
    <w:basedOn w:val="TAC"/>
    <w:rsid w:val="005F7063"/>
    <w:rPr>
      <w:b/>
    </w:rPr>
  </w:style>
  <w:style w:type="paragraph" w:customStyle="1" w:styleId="TAN">
    <w:name w:val="TAN"/>
    <w:basedOn w:val="TAL"/>
    <w:rsid w:val="005F7063"/>
    <w:pPr>
      <w:ind w:left="851" w:hanging="851"/>
    </w:pPr>
  </w:style>
  <w:style w:type="paragraph" w:customStyle="1" w:styleId="TAR">
    <w:name w:val="TAR"/>
    <w:basedOn w:val="TAL"/>
    <w:rsid w:val="005F7063"/>
    <w:pPr>
      <w:jc w:val="right"/>
    </w:pPr>
  </w:style>
  <w:style w:type="paragraph" w:customStyle="1" w:styleId="TH">
    <w:name w:val="TH"/>
    <w:basedOn w:val="Normal"/>
    <w:rsid w:val="005F7063"/>
    <w:pPr>
      <w:keepNext/>
      <w:keepLines/>
      <w:spacing w:before="60" w:after="180"/>
      <w:jc w:val="center"/>
    </w:pPr>
    <w:rPr>
      <w:b/>
    </w:rPr>
  </w:style>
  <w:style w:type="paragraph" w:customStyle="1" w:styleId="TF">
    <w:name w:val="TF"/>
    <w:basedOn w:val="TH"/>
    <w:rsid w:val="005F7063"/>
    <w:pPr>
      <w:keepNext w:val="0"/>
      <w:spacing w:before="0" w:after="240"/>
    </w:pPr>
  </w:style>
  <w:style w:type="paragraph" w:customStyle="1" w:styleId="TT">
    <w:name w:val="TT"/>
    <w:basedOn w:val="Heading1"/>
    <w:next w:val="Normal"/>
    <w:rsid w:val="005F7063"/>
    <w:pPr>
      <w:numPr>
        <w:numId w:val="0"/>
      </w:numPr>
      <w:ind w:left="1134" w:hanging="1134"/>
      <w:outlineLvl w:val="9"/>
    </w:pPr>
    <w:rPr>
      <w:rFonts w:cs="Times New Roman"/>
      <w:szCs w:val="20"/>
      <w:lang w:eastAsia="en-US"/>
    </w:rPr>
  </w:style>
  <w:style w:type="paragraph" w:customStyle="1" w:styleId="ZA">
    <w:name w:val="ZA"/>
    <w:rsid w:val="005F7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7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70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F70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F7063"/>
  </w:style>
  <w:style w:type="paragraph" w:customStyle="1" w:styleId="ZH">
    <w:name w:val="ZH"/>
    <w:rsid w:val="005F70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F70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F7063"/>
    <w:pPr>
      <w:framePr w:hRule="auto" w:wrap="notBeside" w:y="852"/>
    </w:pPr>
    <w:rPr>
      <w:i w:val="0"/>
      <w:sz w:val="40"/>
    </w:rPr>
  </w:style>
  <w:style w:type="paragraph" w:customStyle="1" w:styleId="ZU">
    <w:name w:val="ZU"/>
    <w:rsid w:val="005F7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7063"/>
    <w:pPr>
      <w:framePr w:wrap="notBeside" w:y="16161"/>
    </w:pPr>
  </w:style>
  <w:style w:type="paragraph" w:customStyle="1" w:styleId="FP">
    <w:name w:val="FP"/>
    <w:basedOn w:val="Normal"/>
    <w:rsid w:val="005F7063"/>
    <w:pPr>
      <w:spacing w:after="0"/>
    </w:pPr>
  </w:style>
  <w:style w:type="paragraph" w:customStyle="1" w:styleId="Observation">
    <w:name w:val="Observation"/>
    <w:basedOn w:val="Proposal"/>
    <w:qFormat/>
    <w:rsid w:val="005F7063"/>
    <w:pPr>
      <w:numPr>
        <w:numId w:val="13"/>
      </w:numPr>
      <w:ind w:left="1701" w:hanging="1701"/>
    </w:pPr>
  </w:style>
  <w:style w:type="paragraph" w:styleId="TableofFigures">
    <w:name w:val="table of figures"/>
    <w:basedOn w:val="Normal"/>
    <w:next w:val="Normal"/>
    <w:uiPriority w:val="99"/>
    <w:rsid w:val="005F7063"/>
    <w:pPr>
      <w:ind w:left="1418" w:hanging="1418"/>
    </w:pPr>
    <w:rPr>
      <w:b/>
    </w:rPr>
  </w:style>
  <w:style w:type="paragraph" w:styleId="Index4">
    <w:name w:val="index 4"/>
    <w:basedOn w:val="Normal"/>
    <w:next w:val="Normal"/>
    <w:autoRedefine/>
    <w:rsid w:val="005F7063"/>
    <w:pPr>
      <w:ind w:left="800" w:hanging="200"/>
    </w:pPr>
  </w:style>
  <w:style w:type="paragraph" w:styleId="ListParagraph">
    <w:name w:val="List Paragraph"/>
    <w:basedOn w:val="Normal"/>
    <w:uiPriority w:val="34"/>
    <w:qFormat/>
    <w:rsid w:val="003826AF"/>
    <w:pPr>
      <w:ind w:left="720"/>
      <w:contextualSpacing/>
    </w:pPr>
  </w:style>
  <w:style w:type="paragraph" w:styleId="Revision">
    <w:name w:val="Revision"/>
    <w:hidden/>
    <w:uiPriority w:val="99"/>
    <w:semiHidden/>
    <w:rsid w:val="000518C6"/>
    <w:rPr>
      <w:rFonts w:ascii="Times New Roman"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Body Text"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93E"/>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5F70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F706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F7063"/>
    <w:pPr>
      <w:numPr>
        <w:ilvl w:val="2"/>
      </w:numPr>
      <w:spacing w:before="120"/>
      <w:outlineLvl w:val="2"/>
    </w:pPr>
    <w:rPr>
      <w:sz w:val="24"/>
      <w:szCs w:val="28"/>
    </w:rPr>
  </w:style>
  <w:style w:type="paragraph" w:styleId="Heading4">
    <w:name w:val="heading 4"/>
    <w:basedOn w:val="Heading3"/>
    <w:next w:val="Normal"/>
    <w:qFormat/>
    <w:rsid w:val="005F7063"/>
    <w:pPr>
      <w:numPr>
        <w:ilvl w:val="3"/>
      </w:numPr>
      <w:outlineLvl w:val="3"/>
    </w:pPr>
    <w:rPr>
      <w:szCs w:val="24"/>
    </w:rPr>
  </w:style>
  <w:style w:type="paragraph" w:styleId="Heading5">
    <w:name w:val="heading 5"/>
    <w:basedOn w:val="Heading4"/>
    <w:next w:val="Normal"/>
    <w:qFormat/>
    <w:rsid w:val="005F7063"/>
    <w:pPr>
      <w:numPr>
        <w:ilvl w:val="4"/>
      </w:numPr>
      <w:outlineLvl w:val="4"/>
    </w:pPr>
    <w:rPr>
      <w:sz w:val="22"/>
      <w:szCs w:val="22"/>
    </w:rPr>
  </w:style>
  <w:style w:type="paragraph" w:styleId="Heading6">
    <w:name w:val="heading 6"/>
    <w:basedOn w:val="Normal"/>
    <w:next w:val="Normal"/>
    <w:qFormat/>
    <w:rsid w:val="005F7063"/>
    <w:pPr>
      <w:keepNext/>
      <w:keepLines/>
      <w:numPr>
        <w:ilvl w:val="5"/>
        <w:numId w:val="1"/>
      </w:numPr>
      <w:spacing w:before="120"/>
      <w:outlineLvl w:val="5"/>
    </w:pPr>
    <w:rPr>
      <w:rFonts w:cs="Arial"/>
    </w:rPr>
  </w:style>
  <w:style w:type="paragraph" w:styleId="Heading7">
    <w:name w:val="heading 7"/>
    <w:basedOn w:val="Normal"/>
    <w:next w:val="Normal"/>
    <w:qFormat/>
    <w:rsid w:val="005F7063"/>
    <w:pPr>
      <w:keepNext/>
      <w:keepLines/>
      <w:numPr>
        <w:ilvl w:val="6"/>
        <w:numId w:val="1"/>
      </w:numPr>
      <w:spacing w:before="120"/>
      <w:outlineLvl w:val="6"/>
    </w:pPr>
    <w:rPr>
      <w:rFonts w:cs="Arial"/>
    </w:rPr>
  </w:style>
  <w:style w:type="paragraph" w:styleId="Heading8">
    <w:name w:val="heading 8"/>
    <w:basedOn w:val="Heading7"/>
    <w:next w:val="Normal"/>
    <w:qFormat/>
    <w:rsid w:val="005F7063"/>
    <w:pPr>
      <w:numPr>
        <w:ilvl w:val="7"/>
      </w:numPr>
      <w:outlineLvl w:val="7"/>
    </w:pPr>
  </w:style>
  <w:style w:type="paragraph" w:styleId="Heading9">
    <w:name w:val="heading 9"/>
    <w:basedOn w:val="Heading8"/>
    <w:next w:val="Normal"/>
    <w:qFormat/>
    <w:rsid w:val="005F7063"/>
    <w:pPr>
      <w:numPr>
        <w:ilvl w:val="8"/>
      </w:numPr>
      <w:outlineLvl w:val="8"/>
    </w:pPr>
  </w:style>
  <w:style w:type="character" w:default="1" w:styleId="DefaultParagraphFont">
    <w:name w:val="Default Paragraph Font"/>
    <w:uiPriority w:val="1"/>
    <w:semiHidden/>
    <w:unhideWhenUsed/>
    <w:rsid w:val="008429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293E"/>
  </w:style>
  <w:style w:type="paragraph" w:styleId="TOC8">
    <w:name w:val="toc 8"/>
    <w:basedOn w:val="TOC1"/>
    <w:semiHidden/>
    <w:rsid w:val="005F7063"/>
    <w:pPr>
      <w:spacing w:before="180"/>
      <w:ind w:left="2693" w:hanging="2693"/>
    </w:pPr>
    <w:rPr>
      <w:b w:val="0"/>
      <w:bCs/>
    </w:rPr>
  </w:style>
  <w:style w:type="paragraph" w:styleId="TOC1">
    <w:name w:val="toc 1"/>
    <w:aliases w:val="Observation TOC2"/>
    <w:uiPriority w:val="39"/>
    <w:rsid w:val="005F706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F7063"/>
    <w:pPr>
      <w:keepNext/>
      <w:keepLines/>
      <w:spacing w:before="180"/>
      <w:jc w:val="center"/>
    </w:pPr>
  </w:style>
  <w:style w:type="paragraph" w:styleId="Caption">
    <w:name w:val="caption"/>
    <w:basedOn w:val="Normal"/>
    <w:next w:val="Normal"/>
    <w:qFormat/>
    <w:rsid w:val="005F7063"/>
    <w:pPr>
      <w:spacing w:after="240"/>
      <w:jc w:val="center"/>
    </w:pPr>
    <w:rPr>
      <w:b/>
      <w:bCs/>
    </w:rPr>
  </w:style>
  <w:style w:type="paragraph" w:styleId="TOC5">
    <w:name w:val="toc 5"/>
    <w:aliases w:val="Observation TOC"/>
    <w:basedOn w:val="TOC4"/>
    <w:semiHidden/>
    <w:rsid w:val="005F7063"/>
    <w:pPr>
      <w:tabs>
        <w:tab w:val="right" w:pos="1701"/>
      </w:tabs>
      <w:ind w:left="1701" w:hanging="1701"/>
    </w:pPr>
  </w:style>
  <w:style w:type="paragraph" w:styleId="TOC4">
    <w:name w:val="toc 4"/>
    <w:basedOn w:val="TOC3"/>
    <w:semiHidden/>
    <w:rsid w:val="005F7063"/>
    <w:pPr>
      <w:ind w:left="1418" w:hanging="1418"/>
    </w:pPr>
  </w:style>
  <w:style w:type="paragraph" w:styleId="TOC3">
    <w:name w:val="toc 3"/>
    <w:basedOn w:val="TOC2"/>
    <w:semiHidden/>
    <w:rsid w:val="005F7063"/>
    <w:pPr>
      <w:ind w:left="1134" w:hanging="1134"/>
    </w:pPr>
  </w:style>
  <w:style w:type="paragraph" w:styleId="TOC2">
    <w:name w:val="toc 2"/>
    <w:basedOn w:val="TOC1"/>
    <w:semiHidden/>
    <w:rsid w:val="005F7063"/>
    <w:pPr>
      <w:keepNext w:val="0"/>
      <w:spacing w:before="0"/>
      <w:ind w:left="851" w:hanging="851"/>
    </w:pPr>
    <w:rPr>
      <w:szCs w:val="20"/>
    </w:rPr>
  </w:style>
  <w:style w:type="paragraph" w:styleId="Index2">
    <w:name w:val="index 2"/>
    <w:basedOn w:val="Index1"/>
    <w:semiHidden/>
    <w:rsid w:val="005F7063"/>
    <w:pPr>
      <w:ind w:left="284"/>
    </w:pPr>
  </w:style>
  <w:style w:type="paragraph" w:styleId="Index1">
    <w:name w:val="index 1"/>
    <w:basedOn w:val="Normal"/>
    <w:semiHidden/>
    <w:rsid w:val="005F7063"/>
    <w:pPr>
      <w:keepLines/>
      <w:spacing w:after="0"/>
    </w:pPr>
  </w:style>
  <w:style w:type="paragraph" w:styleId="DocumentMap">
    <w:name w:val="Document Map"/>
    <w:basedOn w:val="Normal"/>
    <w:semiHidden/>
    <w:rsid w:val="005F7063"/>
    <w:pPr>
      <w:shd w:val="clear" w:color="auto" w:fill="000080"/>
    </w:pPr>
    <w:rPr>
      <w:rFonts w:ascii="Tahoma" w:hAnsi="Tahoma" w:cs="Tahoma"/>
    </w:rPr>
  </w:style>
  <w:style w:type="paragraph" w:styleId="ListNumber2">
    <w:name w:val="List Number 2"/>
    <w:basedOn w:val="ListNumber"/>
    <w:rsid w:val="005F7063"/>
    <w:pPr>
      <w:ind w:left="851"/>
    </w:pPr>
  </w:style>
  <w:style w:type="paragraph" w:styleId="ListNumber">
    <w:name w:val="List Number"/>
    <w:basedOn w:val="List"/>
    <w:rsid w:val="005F7063"/>
  </w:style>
  <w:style w:type="paragraph" w:styleId="List">
    <w:name w:val="List"/>
    <w:basedOn w:val="Normal"/>
    <w:rsid w:val="005F7063"/>
    <w:pPr>
      <w:ind w:left="568" w:hanging="284"/>
    </w:pPr>
  </w:style>
  <w:style w:type="paragraph" w:styleId="Header">
    <w:name w:val="header"/>
    <w:rsid w:val="005F70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F7063"/>
    <w:rPr>
      <w:b/>
      <w:bCs/>
      <w:position w:val="6"/>
      <w:sz w:val="16"/>
      <w:szCs w:val="16"/>
    </w:rPr>
  </w:style>
  <w:style w:type="paragraph" w:styleId="FootnoteText">
    <w:name w:val="footnote text"/>
    <w:basedOn w:val="Normal"/>
    <w:semiHidden/>
    <w:rsid w:val="005F7063"/>
    <w:pPr>
      <w:keepLines/>
      <w:spacing w:after="0"/>
      <w:ind w:left="454" w:hanging="454"/>
    </w:pPr>
    <w:rPr>
      <w:sz w:val="16"/>
      <w:szCs w:val="16"/>
    </w:rPr>
  </w:style>
  <w:style w:type="paragraph" w:customStyle="1" w:styleId="3GPPHeader">
    <w:name w:val="3GPP_Header"/>
    <w:basedOn w:val="Normal"/>
    <w:qFormat/>
    <w:rsid w:val="005F7063"/>
    <w:pPr>
      <w:tabs>
        <w:tab w:val="left" w:pos="1800"/>
        <w:tab w:val="right" w:pos="9360"/>
      </w:tabs>
      <w:spacing w:after="0"/>
    </w:pPr>
    <w:rPr>
      <w:rFonts w:ascii="Arial" w:hAnsi="Arial"/>
      <w:b/>
    </w:rPr>
  </w:style>
  <w:style w:type="paragraph" w:styleId="TOC9">
    <w:name w:val="toc 9"/>
    <w:basedOn w:val="TOC8"/>
    <w:semiHidden/>
    <w:rsid w:val="005F7063"/>
    <w:pPr>
      <w:ind w:left="1418" w:hanging="1418"/>
    </w:pPr>
  </w:style>
  <w:style w:type="paragraph" w:styleId="TOC6">
    <w:name w:val="toc 6"/>
    <w:basedOn w:val="TOC5"/>
    <w:next w:val="Normal"/>
    <w:semiHidden/>
    <w:rsid w:val="005F7063"/>
    <w:pPr>
      <w:ind w:left="1985" w:hanging="1985"/>
    </w:pPr>
  </w:style>
  <w:style w:type="paragraph" w:styleId="TOC7">
    <w:name w:val="toc 7"/>
    <w:basedOn w:val="TOC6"/>
    <w:next w:val="Normal"/>
    <w:semiHidden/>
    <w:rsid w:val="005F7063"/>
    <w:pPr>
      <w:ind w:left="2268" w:hanging="2268"/>
    </w:pPr>
  </w:style>
  <w:style w:type="paragraph" w:styleId="ListBullet2">
    <w:name w:val="List Bullet 2"/>
    <w:basedOn w:val="ListBullet"/>
    <w:rsid w:val="005F7063"/>
    <w:pPr>
      <w:numPr>
        <w:numId w:val="6"/>
      </w:numPr>
    </w:pPr>
  </w:style>
  <w:style w:type="paragraph" w:styleId="ListBullet">
    <w:name w:val="List Bullet"/>
    <w:basedOn w:val="BodyText"/>
    <w:rsid w:val="005F7063"/>
    <w:pPr>
      <w:numPr>
        <w:numId w:val="5"/>
      </w:numPr>
    </w:pPr>
  </w:style>
  <w:style w:type="paragraph" w:styleId="ListBullet3">
    <w:name w:val="List Bullet 3"/>
    <w:basedOn w:val="ListBullet2"/>
    <w:rsid w:val="005F7063"/>
    <w:pPr>
      <w:numPr>
        <w:numId w:val="7"/>
      </w:numPr>
    </w:pPr>
  </w:style>
  <w:style w:type="paragraph" w:customStyle="1" w:styleId="EQ">
    <w:name w:val="EQ"/>
    <w:basedOn w:val="Normal"/>
    <w:next w:val="Normal"/>
    <w:rsid w:val="005F7063"/>
    <w:pPr>
      <w:keepLines/>
      <w:tabs>
        <w:tab w:val="center" w:pos="4536"/>
        <w:tab w:val="right" w:pos="9072"/>
      </w:tabs>
      <w:spacing w:after="180"/>
    </w:pPr>
    <w:rPr>
      <w:noProof/>
    </w:rPr>
  </w:style>
  <w:style w:type="paragraph" w:styleId="List2">
    <w:name w:val="List 2"/>
    <w:basedOn w:val="List"/>
    <w:rsid w:val="005F7063"/>
    <w:pPr>
      <w:ind w:left="851"/>
    </w:pPr>
  </w:style>
  <w:style w:type="paragraph" w:styleId="List3">
    <w:name w:val="List 3"/>
    <w:basedOn w:val="List2"/>
    <w:rsid w:val="005F7063"/>
    <w:pPr>
      <w:ind w:left="1135"/>
    </w:pPr>
  </w:style>
  <w:style w:type="paragraph" w:styleId="List4">
    <w:name w:val="List 4"/>
    <w:basedOn w:val="List3"/>
    <w:rsid w:val="005F7063"/>
    <w:pPr>
      <w:ind w:left="1418"/>
    </w:pPr>
  </w:style>
  <w:style w:type="paragraph" w:styleId="List5">
    <w:name w:val="List 5"/>
    <w:basedOn w:val="List4"/>
    <w:rsid w:val="005F7063"/>
    <w:pPr>
      <w:ind w:left="1702"/>
    </w:pPr>
  </w:style>
  <w:style w:type="paragraph" w:customStyle="1" w:styleId="EditorsNote">
    <w:name w:val="Editor's Note"/>
    <w:basedOn w:val="Normal"/>
    <w:rsid w:val="005F7063"/>
    <w:pPr>
      <w:keepLines/>
      <w:spacing w:after="180"/>
      <w:ind w:left="1135" w:hanging="851"/>
    </w:pPr>
    <w:rPr>
      <w:color w:val="FF0000"/>
    </w:rPr>
  </w:style>
  <w:style w:type="paragraph" w:styleId="ListBullet4">
    <w:name w:val="List Bullet 4"/>
    <w:basedOn w:val="ListBullet3"/>
    <w:rsid w:val="005F7063"/>
    <w:pPr>
      <w:numPr>
        <w:numId w:val="8"/>
      </w:numPr>
    </w:pPr>
  </w:style>
  <w:style w:type="paragraph" w:styleId="ListBullet5">
    <w:name w:val="List Bullet 5"/>
    <w:basedOn w:val="ListBullet4"/>
    <w:rsid w:val="005F7063"/>
    <w:pPr>
      <w:numPr>
        <w:numId w:val="4"/>
      </w:numPr>
    </w:pPr>
  </w:style>
  <w:style w:type="paragraph" w:styleId="Footer">
    <w:name w:val="footer"/>
    <w:basedOn w:val="Header"/>
    <w:semiHidden/>
    <w:rsid w:val="005F7063"/>
    <w:pPr>
      <w:jc w:val="center"/>
    </w:pPr>
    <w:rPr>
      <w:i/>
      <w:iCs/>
    </w:rPr>
  </w:style>
  <w:style w:type="paragraph" w:customStyle="1" w:styleId="Reference">
    <w:name w:val="Reference"/>
    <w:basedOn w:val="Normal"/>
    <w:qFormat/>
    <w:rsid w:val="005F7063"/>
    <w:pPr>
      <w:numPr>
        <w:numId w:val="2"/>
      </w:numPr>
    </w:pPr>
  </w:style>
  <w:style w:type="paragraph" w:styleId="BalloonText">
    <w:name w:val="Balloon Text"/>
    <w:basedOn w:val="Normal"/>
    <w:semiHidden/>
    <w:rsid w:val="005F7063"/>
    <w:rPr>
      <w:rFonts w:ascii="Tahoma" w:hAnsi="Tahoma" w:cs="Tahoma"/>
      <w:sz w:val="16"/>
      <w:szCs w:val="16"/>
    </w:rPr>
  </w:style>
  <w:style w:type="character" w:styleId="PageNumber">
    <w:name w:val="page number"/>
    <w:basedOn w:val="DefaultParagraphFont"/>
    <w:semiHidden/>
    <w:rsid w:val="005F7063"/>
  </w:style>
  <w:style w:type="paragraph" w:styleId="BodyText">
    <w:name w:val="Body Text"/>
    <w:basedOn w:val="Normal"/>
    <w:link w:val="BodyTextChar"/>
    <w:qFormat/>
    <w:rsid w:val="005F7063"/>
  </w:style>
  <w:style w:type="character" w:styleId="Hyperlink">
    <w:name w:val="Hyperlink"/>
    <w:uiPriority w:val="99"/>
    <w:rsid w:val="005F7063"/>
    <w:rPr>
      <w:color w:val="0000FF"/>
      <w:u w:val="single"/>
      <w:lang w:val="en-GB"/>
    </w:rPr>
  </w:style>
  <w:style w:type="character" w:styleId="FollowedHyperlink">
    <w:name w:val="FollowedHyperlink"/>
    <w:semiHidden/>
    <w:rsid w:val="005F7063"/>
    <w:rPr>
      <w:color w:val="FF0000"/>
      <w:u w:val="single"/>
    </w:rPr>
  </w:style>
  <w:style w:type="character" w:styleId="CommentReference">
    <w:name w:val="annotation reference"/>
    <w:semiHidden/>
    <w:rsid w:val="005F7063"/>
    <w:rPr>
      <w:sz w:val="16"/>
      <w:szCs w:val="16"/>
    </w:rPr>
  </w:style>
  <w:style w:type="paragraph" w:styleId="CommentText">
    <w:name w:val="annotation text"/>
    <w:basedOn w:val="Normal"/>
    <w:semiHidden/>
    <w:rsid w:val="005F7063"/>
  </w:style>
  <w:style w:type="paragraph" w:styleId="CommentSubject">
    <w:name w:val="annotation subject"/>
    <w:basedOn w:val="CommentText"/>
    <w:next w:val="CommentText"/>
    <w:semiHidden/>
    <w:rsid w:val="005F7063"/>
    <w:rPr>
      <w:b/>
      <w:bCs/>
    </w:rPr>
  </w:style>
  <w:style w:type="character" w:customStyle="1" w:styleId="Heading1Char">
    <w:name w:val="Heading 1 Char"/>
    <w:link w:val="Heading1"/>
    <w:rsid w:val="005F7063"/>
    <w:rPr>
      <w:rFonts w:ascii="Arial" w:hAnsi="Arial" w:cs="Arial"/>
      <w:sz w:val="32"/>
      <w:szCs w:val="36"/>
      <w:lang w:val="en-GB" w:eastAsia="zh-CN"/>
    </w:rPr>
  </w:style>
  <w:style w:type="paragraph" w:customStyle="1" w:styleId="B1">
    <w:name w:val="B1"/>
    <w:basedOn w:val="List"/>
    <w:rsid w:val="005F7063"/>
    <w:pPr>
      <w:spacing w:after="180"/>
    </w:pPr>
  </w:style>
  <w:style w:type="paragraph" w:customStyle="1" w:styleId="B2">
    <w:name w:val="B2"/>
    <w:basedOn w:val="List2"/>
    <w:rsid w:val="005F7063"/>
    <w:pPr>
      <w:spacing w:after="180"/>
    </w:pPr>
  </w:style>
  <w:style w:type="paragraph" w:customStyle="1" w:styleId="B3">
    <w:name w:val="B3"/>
    <w:basedOn w:val="List3"/>
    <w:rsid w:val="005F7063"/>
    <w:pPr>
      <w:spacing w:after="180"/>
    </w:pPr>
  </w:style>
  <w:style w:type="paragraph" w:customStyle="1" w:styleId="B4">
    <w:name w:val="B4"/>
    <w:basedOn w:val="List4"/>
    <w:rsid w:val="005F7063"/>
    <w:pPr>
      <w:spacing w:after="180"/>
    </w:pPr>
  </w:style>
  <w:style w:type="paragraph" w:customStyle="1" w:styleId="Proposal">
    <w:name w:val="Proposal"/>
    <w:basedOn w:val="Normal"/>
    <w:qFormat/>
    <w:rsid w:val="005F7063"/>
    <w:pPr>
      <w:numPr>
        <w:numId w:val="3"/>
      </w:numPr>
      <w:tabs>
        <w:tab w:val="left" w:pos="1701"/>
      </w:tabs>
    </w:pPr>
    <w:rPr>
      <w:b/>
      <w:bCs/>
    </w:rPr>
  </w:style>
  <w:style w:type="character" w:customStyle="1" w:styleId="BodyTextChar">
    <w:name w:val="Body Text Char"/>
    <w:link w:val="BodyText"/>
    <w:rsid w:val="005F7063"/>
    <w:rPr>
      <w:rFonts w:ascii="Times New Roman" w:hAnsi="Times New Roman"/>
      <w:lang w:val="en-GB" w:eastAsia="zh-CN"/>
    </w:rPr>
  </w:style>
  <w:style w:type="paragraph" w:customStyle="1" w:styleId="B5">
    <w:name w:val="B5"/>
    <w:basedOn w:val="List5"/>
    <w:rsid w:val="005F7063"/>
    <w:pPr>
      <w:spacing w:after="180"/>
    </w:pPr>
  </w:style>
  <w:style w:type="paragraph" w:customStyle="1" w:styleId="EX">
    <w:name w:val="EX"/>
    <w:basedOn w:val="Normal"/>
    <w:rsid w:val="005F7063"/>
    <w:pPr>
      <w:keepLines/>
      <w:spacing w:after="180"/>
      <w:ind w:left="1702" w:hanging="1418"/>
    </w:pPr>
  </w:style>
  <w:style w:type="paragraph" w:customStyle="1" w:styleId="EW">
    <w:name w:val="EW"/>
    <w:basedOn w:val="EX"/>
    <w:rsid w:val="005F7063"/>
    <w:pPr>
      <w:spacing w:after="0"/>
    </w:pPr>
  </w:style>
  <w:style w:type="paragraph" w:customStyle="1" w:styleId="TAL">
    <w:name w:val="TAL"/>
    <w:basedOn w:val="Normal"/>
    <w:rsid w:val="005F7063"/>
    <w:pPr>
      <w:keepNext/>
      <w:keepLines/>
      <w:spacing w:after="0"/>
    </w:pPr>
    <w:rPr>
      <w:sz w:val="18"/>
    </w:rPr>
  </w:style>
  <w:style w:type="paragraph" w:customStyle="1" w:styleId="TAC">
    <w:name w:val="TAC"/>
    <w:basedOn w:val="TAL"/>
    <w:rsid w:val="005F7063"/>
    <w:pPr>
      <w:jc w:val="center"/>
    </w:pPr>
  </w:style>
  <w:style w:type="paragraph" w:customStyle="1" w:styleId="TAH">
    <w:name w:val="TAH"/>
    <w:basedOn w:val="TAC"/>
    <w:rsid w:val="005F7063"/>
    <w:rPr>
      <w:b/>
    </w:rPr>
  </w:style>
  <w:style w:type="paragraph" w:customStyle="1" w:styleId="TAN">
    <w:name w:val="TAN"/>
    <w:basedOn w:val="TAL"/>
    <w:rsid w:val="005F7063"/>
    <w:pPr>
      <w:ind w:left="851" w:hanging="851"/>
    </w:pPr>
  </w:style>
  <w:style w:type="paragraph" w:customStyle="1" w:styleId="TAR">
    <w:name w:val="TAR"/>
    <w:basedOn w:val="TAL"/>
    <w:rsid w:val="005F7063"/>
    <w:pPr>
      <w:jc w:val="right"/>
    </w:pPr>
  </w:style>
  <w:style w:type="paragraph" w:customStyle="1" w:styleId="TH">
    <w:name w:val="TH"/>
    <w:basedOn w:val="Normal"/>
    <w:rsid w:val="005F7063"/>
    <w:pPr>
      <w:keepNext/>
      <w:keepLines/>
      <w:spacing w:before="60" w:after="180"/>
      <w:jc w:val="center"/>
    </w:pPr>
    <w:rPr>
      <w:b/>
    </w:rPr>
  </w:style>
  <w:style w:type="paragraph" w:customStyle="1" w:styleId="TF">
    <w:name w:val="TF"/>
    <w:basedOn w:val="TH"/>
    <w:rsid w:val="005F7063"/>
    <w:pPr>
      <w:keepNext w:val="0"/>
      <w:spacing w:before="0" w:after="240"/>
    </w:pPr>
  </w:style>
  <w:style w:type="paragraph" w:customStyle="1" w:styleId="TT">
    <w:name w:val="TT"/>
    <w:basedOn w:val="Heading1"/>
    <w:next w:val="Normal"/>
    <w:rsid w:val="005F7063"/>
    <w:pPr>
      <w:numPr>
        <w:numId w:val="0"/>
      </w:numPr>
      <w:ind w:left="1134" w:hanging="1134"/>
      <w:outlineLvl w:val="9"/>
    </w:pPr>
    <w:rPr>
      <w:rFonts w:cs="Times New Roman"/>
      <w:szCs w:val="20"/>
      <w:lang w:eastAsia="en-US"/>
    </w:rPr>
  </w:style>
  <w:style w:type="paragraph" w:customStyle="1" w:styleId="ZA">
    <w:name w:val="ZA"/>
    <w:rsid w:val="005F7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7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70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F70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F7063"/>
  </w:style>
  <w:style w:type="paragraph" w:customStyle="1" w:styleId="ZH">
    <w:name w:val="ZH"/>
    <w:rsid w:val="005F70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F70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F7063"/>
    <w:pPr>
      <w:framePr w:hRule="auto" w:wrap="notBeside" w:y="852"/>
    </w:pPr>
    <w:rPr>
      <w:i w:val="0"/>
      <w:sz w:val="40"/>
    </w:rPr>
  </w:style>
  <w:style w:type="paragraph" w:customStyle="1" w:styleId="ZU">
    <w:name w:val="ZU"/>
    <w:rsid w:val="005F7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7063"/>
    <w:pPr>
      <w:framePr w:wrap="notBeside" w:y="16161"/>
    </w:pPr>
  </w:style>
  <w:style w:type="paragraph" w:customStyle="1" w:styleId="FP">
    <w:name w:val="FP"/>
    <w:basedOn w:val="Normal"/>
    <w:rsid w:val="005F7063"/>
    <w:pPr>
      <w:spacing w:after="0"/>
    </w:pPr>
  </w:style>
  <w:style w:type="paragraph" w:customStyle="1" w:styleId="Observation">
    <w:name w:val="Observation"/>
    <w:basedOn w:val="Proposal"/>
    <w:qFormat/>
    <w:rsid w:val="005F7063"/>
    <w:pPr>
      <w:numPr>
        <w:numId w:val="13"/>
      </w:numPr>
      <w:ind w:left="1701" w:hanging="1701"/>
    </w:pPr>
  </w:style>
  <w:style w:type="paragraph" w:styleId="TableofFigures">
    <w:name w:val="table of figures"/>
    <w:basedOn w:val="Normal"/>
    <w:next w:val="Normal"/>
    <w:uiPriority w:val="99"/>
    <w:rsid w:val="005F7063"/>
    <w:pPr>
      <w:ind w:left="1418" w:hanging="1418"/>
    </w:pPr>
    <w:rPr>
      <w:b/>
    </w:rPr>
  </w:style>
  <w:style w:type="paragraph" w:styleId="Index4">
    <w:name w:val="index 4"/>
    <w:basedOn w:val="Normal"/>
    <w:next w:val="Normal"/>
    <w:autoRedefine/>
    <w:rsid w:val="005F7063"/>
    <w:pPr>
      <w:ind w:left="800" w:hanging="200"/>
    </w:pPr>
  </w:style>
  <w:style w:type="paragraph" w:styleId="ListParagraph">
    <w:name w:val="List Paragraph"/>
    <w:basedOn w:val="Normal"/>
    <w:uiPriority w:val="34"/>
    <w:qFormat/>
    <w:rsid w:val="003826AF"/>
    <w:pPr>
      <w:ind w:left="720"/>
      <w:contextualSpacing/>
    </w:pPr>
  </w:style>
  <w:style w:type="paragraph" w:styleId="Revision">
    <w:name w:val="Revision"/>
    <w:hidden/>
    <w:uiPriority w:val="99"/>
    <w:semiHidden/>
    <w:rsid w:val="000518C6"/>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B26D5-821E-4473-A8AC-C0FD3C0EA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1378</Words>
  <Characters>7858</Characters>
  <Application>Microsoft Office Word</Application>
  <DocSecurity>0</DocSecurity>
  <Lines>65</Lines>
  <Paragraphs>18</Paragraphs>
  <ScaleCrop>false</ScaleCrop>
  <Company/>
  <LinksUpToDate>false</LinksUpToDate>
  <CharactersWithSpaces>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2016-08-12T19:38:00Z</dcterms:created>
  <dcterms:modified xsi:type="dcterms:W3CDTF">2016-08-12T20:17:00Z</dcterms:modified>
</cp:coreProperties>
</file>